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754" w:rsidRDefault="00B90754" w:rsidP="00B90754">
      <w:pPr>
        <w:jc w:val="center"/>
        <w:rPr>
          <w:b/>
          <w:bCs/>
          <w:sz w:val="36"/>
          <w:szCs w:val="36"/>
        </w:rPr>
      </w:pPr>
    </w:p>
    <w:p w:rsidR="00B90754" w:rsidRDefault="00B90754" w:rsidP="00B90754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南通市第三人民医院银医自助机项目招标文件</w:t>
      </w:r>
    </w:p>
    <w:p w:rsidR="00B90754" w:rsidRDefault="00B90754" w:rsidP="00B90754">
      <w:pPr>
        <w:numPr>
          <w:ilvl w:val="0"/>
          <w:numId w:val="1"/>
        </w:numPr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设备明细：</w:t>
      </w:r>
    </w:p>
    <w:p w:rsidR="00B90754" w:rsidRDefault="00B90754" w:rsidP="00B90754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自助挂号缴费机3台；自助壁挂机14台；自助报告打印机4台；自助报到机7台；报价要求：软硬件分开报价。</w:t>
      </w:r>
    </w:p>
    <w:p w:rsidR="00B90754" w:rsidRDefault="00B90754" w:rsidP="00B90754">
      <w:pPr>
        <w:numPr>
          <w:ilvl w:val="0"/>
          <w:numId w:val="1"/>
        </w:numPr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软件：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21"/>
        <w:gridCol w:w="4980"/>
      </w:tblGrid>
      <w:tr w:rsidR="00B90754" w:rsidTr="007F4BB5">
        <w:trPr>
          <w:trHeight w:val="286"/>
        </w:trPr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品名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软件功能</w:t>
            </w:r>
          </w:p>
        </w:tc>
      </w:tr>
      <w:tr w:rsidR="00B90754" w:rsidTr="007F4BB5">
        <w:trPr>
          <w:trHeight w:val="1140"/>
        </w:trPr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自助挂号缴费机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挂号（银联卡/支付宝/微信）、缴费、查询、预约挂号、预约取号、凭条打印、住院预交金（支持银行卡、微信、支付宝）</w:t>
            </w:r>
          </w:p>
        </w:tc>
      </w:tr>
      <w:tr w:rsidR="00B90754" w:rsidTr="007F4BB5">
        <w:trPr>
          <w:trHeight w:val="286"/>
        </w:trPr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自助报告打印机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自助打印报告</w:t>
            </w:r>
          </w:p>
        </w:tc>
      </w:tr>
      <w:tr w:rsidR="00B90754" w:rsidTr="007F4BB5">
        <w:trPr>
          <w:trHeight w:val="286"/>
        </w:trPr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自助报到机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诊间自助签到</w:t>
            </w:r>
          </w:p>
        </w:tc>
      </w:tr>
      <w:tr w:rsidR="00B90754" w:rsidTr="007F4BB5">
        <w:trPr>
          <w:trHeight w:val="900"/>
        </w:trPr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自助壁挂机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754" w:rsidRDefault="00B90754" w:rsidP="007F4BB5">
            <w:pPr>
              <w:widowControl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挂号（银联卡/支付宝/微信）、缴费、查询、预约挂号、预约取号、凭条打印、住院预交金（银联卡/支付宝/微信）</w:t>
            </w:r>
          </w:p>
        </w:tc>
      </w:tr>
    </w:tbl>
    <w:p w:rsidR="00B90754" w:rsidRDefault="00B90754" w:rsidP="00B90754">
      <w:pPr>
        <w:numPr>
          <w:ilvl w:val="0"/>
          <w:numId w:val="1"/>
        </w:numPr>
        <w:rPr>
          <w:rFonts w:ascii="宋体" w:hAnsi="宋体" w:cs="宋体"/>
          <w:b/>
          <w:bCs/>
          <w:sz w:val="32"/>
          <w:szCs w:val="32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sz w:val="32"/>
          <w:szCs w:val="32"/>
        </w:rPr>
        <w:t>硬件参数：</w:t>
      </w:r>
    </w:p>
    <w:p w:rsidR="00B90754" w:rsidRDefault="00B90754" w:rsidP="00B90754">
      <w:pPr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1，自助挂号缴费机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7837"/>
      </w:tblGrid>
      <w:tr w:rsidR="00B90754" w:rsidTr="007F4BB5">
        <w:trPr>
          <w:trHeight w:val="483"/>
          <w:jc w:val="center"/>
        </w:trPr>
        <w:tc>
          <w:tcPr>
            <w:tcW w:w="1417" w:type="dxa"/>
            <w:vAlign w:val="center"/>
          </w:tcPr>
          <w:p w:rsidR="00B90754" w:rsidRDefault="00B90754" w:rsidP="007F4BB5">
            <w:pPr>
              <w:widowControl/>
              <w:shd w:val="clear" w:color="auto" w:fill="FFFFFF"/>
              <w:spacing w:line="18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器件</w:t>
            </w:r>
          </w:p>
        </w:tc>
        <w:tc>
          <w:tcPr>
            <w:tcW w:w="7837" w:type="dxa"/>
            <w:vAlign w:val="center"/>
          </w:tcPr>
          <w:p w:rsidR="00B90754" w:rsidRDefault="00B90754" w:rsidP="007F4BB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技术规格</w:t>
            </w:r>
          </w:p>
        </w:tc>
      </w:tr>
      <w:tr w:rsidR="00B90754" w:rsidTr="007F4BB5">
        <w:trPr>
          <w:trHeight w:val="655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B90754" w:rsidRDefault="00B90754" w:rsidP="007F4B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工控主板</w:t>
            </w:r>
          </w:p>
        </w:tc>
        <w:tc>
          <w:tcPr>
            <w:tcW w:w="783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Intel CPU，主频≥2.5GHz，四核；内存DDR3，4G；HDD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500G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或SDD60G；4个USB2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0接口；4个RS232串行接口；1个并行接口</w:t>
            </w:r>
          </w:p>
        </w:tc>
      </w:tr>
      <w:tr w:rsidR="00B90754" w:rsidTr="007F4BB5">
        <w:trPr>
          <w:trHeight w:val="585"/>
          <w:jc w:val="center"/>
        </w:trPr>
        <w:tc>
          <w:tcPr>
            <w:tcW w:w="1417" w:type="dxa"/>
            <w:vAlign w:val="center"/>
          </w:tcPr>
          <w:p w:rsidR="00B90754" w:rsidRDefault="00B90754" w:rsidP="007F4B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液晶显示器</w:t>
            </w:r>
          </w:p>
        </w:tc>
        <w:tc>
          <w:tcPr>
            <w:tcW w:w="7837" w:type="dxa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17寸高品质液晶显示器，偏转角:150度偏转角度，分辨率:1280*1024，使用寿命大于50000小时；钢化玻璃，防水、防尘、防暴、防刮擦</w:t>
            </w:r>
          </w:p>
        </w:tc>
      </w:tr>
      <w:tr w:rsidR="00B90754" w:rsidTr="007F4BB5">
        <w:trPr>
          <w:trHeight w:val="610"/>
          <w:jc w:val="center"/>
        </w:trPr>
        <w:tc>
          <w:tcPr>
            <w:tcW w:w="141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触控屏</w:t>
            </w:r>
          </w:p>
        </w:tc>
        <w:tc>
          <w:tcPr>
            <w:tcW w:w="783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17寸红外屏，防尘、防刮擦；单点触摸寿命不小于7000万次，响应时间&lt;=16ms；防水防爆，耐划伤、耐磨、无飘移、防清洁剂腐蚀、防爆性好；左右15度防窥</w:t>
            </w:r>
          </w:p>
        </w:tc>
      </w:tr>
      <w:tr w:rsidR="00B90754" w:rsidTr="007F4BB5">
        <w:trPr>
          <w:trHeight w:val="353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B90754" w:rsidRDefault="00B90754" w:rsidP="007F4B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医保卡读卡器</w:t>
            </w:r>
          </w:p>
        </w:tc>
        <w:tc>
          <w:tcPr>
            <w:tcW w:w="783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支持南通医保</w:t>
            </w:r>
          </w:p>
        </w:tc>
      </w:tr>
      <w:tr w:rsidR="00B90754" w:rsidTr="007F4BB5">
        <w:trPr>
          <w:trHeight w:val="440"/>
          <w:jc w:val="center"/>
        </w:trPr>
        <w:tc>
          <w:tcPr>
            <w:tcW w:w="141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条码扫描器</w:t>
            </w:r>
          </w:p>
        </w:tc>
        <w:tc>
          <w:tcPr>
            <w:tcW w:w="783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激光多线全自动扫描器，支持各种一维条码、二维条码，扫描速度≥1500次/秒</w:t>
            </w:r>
          </w:p>
        </w:tc>
      </w:tr>
      <w:tr w:rsidR="00B90754" w:rsidTr="007F4BB5">
        <w:trPr>
          <w:trHeight w:val="570"/>
          <w:jc w:val="center"/>
        </w:trPr>
        <w:tc>
          <w:tcPr>
            <w:tcW w:w="1417" w:type="dxa"/>
            <w:vAlign w:val="center"/>
          </w:tcPr>
          <w:p w:rsidR="00B90754" w:rsidRDefault="00B90754" w:rsidP="007F4B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激光打印机</w:t>
            </w:r>
          </w:p>
        </w:tc>
        <w:tc>
          <w:tcPr>
            <w:tcW w:w="7837" w:type="dxa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黑白打印机，首页输出&lt;10S；打印速度≥20ppm； A4,B5,A5,A5等；纸张容量≥250页</w:t>
            </w:r>
          </w:p>
        </w:tc>
      </w:tr>
      <w:tr w:rsidR="00B90754" w:rsidTr="007F4BB5">
        <w:trPr>
          <w:trHeight w:val="357"/>
          <w:jc w:val="center"/>
        </w:trPr>
        <w:tc>
          <w:tcPr>
            <w:tcW w:w="141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普通电源</w:t>
            </w:r>
          </w:p>
        </w:tc>
        <w:tc>
          <w:tcPr>
            <w:tcW w:w="783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输入：220V交流输入；输出：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路12V输出、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路24v输出；功率：200W直流输出</w:t>
            </w:r>
          </w:p>
        </w:tc>
      </w:tr>
      <w:tr w:rsidR="00B90754" w:rsidTr="007F4BB5">
        <w:trPr>
          <w:trHeight w:val="570"/>
          <w:jc w:val="center"/>
        </w:trPr>
        <w:tc>
          <w:tcPr>
            <w:tcW w:w="141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配件</w:t>
            </w:r>
          </w:p>
        </w:tc>
        <w:tc>
          <w:tcPr>
            <w:tcW w:w="783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指示灯：当用户在使用终端机器的时候要插卡、打印等操作时指示灯会闪烁提示引导用户更直观的完成操作；集成显卡和声卡；1000M网卡；各类连接线材；电源排插；机柜锁钥等</w:t>
            </w:r>
          </w:p>
        </w:tc>
      </w:tr>
      <w:tr w:rsidR="00B90754" w:rsidTr="007F4BB5">
        <w:trPr>
          <w:trHeight w:val="570"/>
          <w:jc w:val="center"/>
        </w:trPr>
        <w:tc>
          <w:tcPr>
            <w:tcW w:w="141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机柜</w:t>
            </w:r>
          </w:p>
        </w:tc>
        <w:tc>
          <w:tcPr>
            <w:tcW w:w="783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钢制柜体，钢板厚度≥1.5mm，防磁、防水、防锈、抗腐蚀、防静电、防尘、固定支架,电源排插；柜门密闭性能良好，晃动情况下金属碰撞声音小。机柜采用前门维护，方便维护</w:t>
            </w:r>
          </w:p>
        </w:tc>
      </w:tr>
    </w:tbl>
    <w:p w:rsidR="00B90754" w:rsidRDefault="00B90754" w:rsidP="00B90754">
      <w:pPr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2，自助壁挂机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7674"/>
      </w:tblGrid>
      <w:tr w:rsidR="00B90754" w:rsidTr="007F4BB5">
        <w:trPr>
          <w:trHeight w:val="427"/>
          <w:jc w:val="center"/>
        </w:trPr>
        <w:tc>
          <w:tcPr>
            <w:tcW w:w="1417" w:type="dxa"/>
            <w:vAlign w:val="center"/>
          </w:tcPr>
          <w:p w:rsidR="00B90754" w:rsidRDefault="00B90754" w:rsidP="007F4BB5">
            <w:pPr>
              <w:widowControl/>
              <w:shd w:val="clear" w:color="auto" w:fill="FFFFFF"/>
              <w:spacing w:line="18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器件</w:t>
            </w:r>
          </w:p>
        </w:tc>
        <w:tc>
          <w:tcPr>
            <w:tcW w:w="7674" w:type="dxa"/>
            <w:vAlign w:val="center"/>
          </w:tcPr>
          <w:p w:rsidR="00B90754" w:rsidRDefault="00B90754" w:rsidP="007F4BB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技术规格</w:t>
            </w:r>
          </w:p>
        </w:tc>
      </w:tr>
      <w:tr w:rsidR="00B90754" w:rsidTr="007F4BB5">
        <w:trPr>
          <w:trHeight w:val="410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工控主板</w:t>
            </w:r>
          </w:p>
        </w:tc>
        <w:tc>
          <w:tcPr>
            <w:tcW w:w="7674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Intel CPU，主频≥1.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GHz，双核；内存DDR3，4G；SDD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32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G；串口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个；USB口：主板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个；SATA接口2个；VGA接口：1个；网络：2个网络接口</w:t>
            </w:r>
          </w:p>
        </w:tc>
      </w:tr>
      <w:tr w:rsidR="00B90754" w:rsidTr="007F4BB5">
        <w:trPr>
          <w:trHeight w:val="469"/>
          <w:jc w:val="center"/>
        </w:trPr>
        <w:tc>
          <w:tcPr>
            <w:tcW w:w="1417" w:type="dxa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液晶显示器</w:t>
            </w:r>
          </w:p>
        </w:tc>
        <w:tc>
          <w:tcPr>
            <w:tcW w:w="7674" w:type="dxa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17寸高品质液晶显示器，偏转角:150度偏转角度，分辨率:1280*1024；使用寿命大于50000小时；钢化玻璃，防水、防尘、防暴、防刮擦</w:t>
            </w:r>
          </w:p>
        </w:tc>
      </w:tr>
      <w:tr w:rsidR="00B90754" w:rsidTr="007F4BB5">
        <w:trPr>
          <w:trHeight w:val="363"/>
          <w:jc w:val="center"/>
        </w:trPr>
        <w:tc>
          <w:tcPr>
            <w:tcW w:w="141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触控屏</w:t>
            </w:r>
          </w:p>
        </w:tc>
        <w:tc>
          <w:tcPr>
            <w:tcW w:w="7674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17寸红外屏，防尘、防刮擦；单点触摸寿命不小于7000万次，响应时间&lt;=16ms；防水防爆，耐划伤、耐磨、无飘移、防清洁剂腐蚀、防爆性好；左右15度防窥</w:t>
            </w:r>
          </w:p>
        </w:tc>
      </w:tr>
      <w:tr w:rsidR="00B90754" w:rsidTr="007F4BB5">
        <w:trPr>
          <w:trHeight w:val="246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医保卡读卡器</w:t>
            </w:r>
          </w:p>
        </w:tc>
        <w:tc>
          <w:tcPr>
            <w:tcW w:w="7674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支持南通医保</w:t>
            </w:r>
          </w:p>
        </w:tc>
      </w:tr>
      <w:tr w:rsidR="00B90754" w:rsidTr="007F4BB5">
        <w:trPr>
          <w:trHeight w:val="292"/>
          <w:jc w:val="center"/>
        </w:trPr>
        <w:tc>
          <w:tcPr>
            <w:tcW w:w="141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三合一读卡器</w:t>
            </w:r>
          </w:p>
        </w:tc>
        <w:tc>
          <w:tcPr>
            <w:tcW w:w="7674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选配件.读取就诊卡，可读写IC卡、RF卡、CPU卡；兼容多家同类产品的通讯协议</w:t>
            </w:r>
          </w:p>
        </w:tc>
      </w:tr>
      <w:tr w:rsidR="00B90754" w:rsidTr="007F4BB5">
        <w:trPr>
          <w:trHeight w:val="505"/>
          <w:jc w:val="center"/>
        </w:trPr>
        <w:tc>
          <w:tcPr>
            <w:tcW w:w="1417" w:type="dxa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银联卡读卡器</w:t>
            </w:r>
          </w:p>
        </w:tc>
        <w:tc>
          <w:tcPr>
            <w:tcW w:w="7674" w:type="dxa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三卡合一：磁卡、IC卡、RF卡可读，带 4 个 PSAM 卡座；具有自动吸卡，受控进、退、吞卡的功能；符合银联及中国人民银行的PBOC标准</w:t>
            </w:r>
          </w:p>
        </w:tc>
      </w:tr>
      <w:tr w:rsidR="00B90754" w:rsidTr="007F4BB5">
        <w:trPr>
          <w:trHeight w:val="222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身份证读卡器</w:t>
            </w:r>
          </w:p>
        </w:tc>
        <w:tc>
          <w:tcPr>
            <w:tcW w:w="7674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经公安部认证的身份证读卡器；符合相关规范及要求</w:t>
            </w:r>
          </w:p>
        </w:tc>
      </w:tr>
      <w:tr w:rsidR="00B90754" w:rsidTr="007F4BB5">
        <w:trPr>
          <w:trHeight w:val="235"/>
          <w:jc w:val="center"/>
        </w:trPr>
        <w:tc>
          <w:tcPr>
            <w:tcW w:w="141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条码扫描器</w:t>
            </w:r>
          </w:p>
        </w:tc>
        <w:tc>
          <w:tcPr>
            <w:tcW w:w="7674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18"/>
                <w:szCs w:val="18"/>
              </w:rPr>
              <w:t>选配件.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激光多线全自动扫描器，支持各种一维条码、二维条码，扫描速度≥1500次/秒</w:t>
            </w:r>
          </w:p>
        </w:tc>
      </w:tr>
      <w:tr w:rsidR="00B90754" w:rsidTr="007F4BB5">
        <w:trPr>
          <w:trHeight w:val="505"/>
          <w:jc w:val="center"/>
        </w:trPr>
        <w:tc>
          <w:tcPr>
            <w:tcW w:w="141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银联密码键盘</w:t>
            </w:r>
          </w:p>
        </w:tc>
        <w:tc>
          <w:tcPr>
            <w:tcW w:w="7674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输入键盘：10个数字键，6个功能键防水、防尘、防暴、防拆；按键寿命： 2,000,000次；符合《银联卡受理终端PIN输入设备安全规范》和《银联卡受理自助终端安全规范》</w:t>
            </w:r>
          </w:p>
        </w:tc>
      </w:tr>
      <w:tr w:rsidR="00B90754" w:rsidTr="007F4BB5">
        <w:trPr>
          <w:trHeight w:val="505"/>
          <w:jc w:val="center"/>
        </w:trPr>
        <w:tc>
          <w:tcPr>
            <w:tcW w:w="1417" w:type="dxa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凭条打印机</w:t>
            </w:r>
          </w:p>
        </w:tc>
        <w:tc>
          <w:tcPr>
            <w:tcW w:w="7674" w:type="dxa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行式热敏打印，有纸将尽检测、缺纸检测等装置；打印宽度：76-82.5mm，打印速度≥150毫米/秒，打印密度≥15CPI，自动切纸，切刀寿命≥50w</w:t>
            </w:r>
          </w:p>
        </w:tc>
      </w:tr>
      <w:tr w:rsidR="00B90754" w:rsidTr="007F4BB5">
        <w:trPr>
          <w:trHeight w:val="316"/>
          <w:jc w:val="center"/>
        </w:trPr>
        <w:tc>
          <w:tcPr>
            <w:tcW w:w="141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普通电源</w:t>
            </w:r>
          </w:p>
        </w:tc>
        <w:tc>
          <w:tcPr>
            <w:tcW w:w="7674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输入：220V交流输入；输出： 5路12V输出、5路24v输出；功率：200W直流输出</w:t>
            </w:r>
          </w:p>
        </w:tc>
      </w:tr>
      <w:tr w:rsidR="00B90754" w:rsidTr="007F4BB5">
        <w:trPr>
          <w:trHeight w:val="505"/>
          <w:jc w:val="center"/>
        </w:trPr>
        <w:tc>
          <w:tcPr>
            <w:tcW w:w="141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配件</w:t>
            </w:r>
          </w:p>
        </w:tc>
        <w:tc>
          <w:tcPr>
            <w:tcW w:w="7674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指示灯：当用户在使用终端机器的时候要插卡、打印等操作时指示灯会闪烁提示引导用户更直观的完成操作；集成显卡和声卡；1000M网卡；各类连接线材；机柜锁钥等</w:t>
            </w:r>
          </w:p>
        </w:tc>
      </w:tr>
      <w:tr w:rsidR="00B90754" w:rsidTr="007F4BB5">
        <w:trPr>
          <w:trHeight w:val="505"/>
          <w:jc w:val="center"/>
        </w:trPr>
        <w:tc>
          <w:tcPr>
            <w:tcW w:w="141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机柜</w:t>
            </w:r>
          </w:p>
        </w:tc>
        <w:tc>
          <w:tcPr>
            <w:tcW w:w="7674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钢制柜体，钢板厚度≥1.5mm，防磁、防水、防锈、抗腐蚀、防静电、防尘、固定支架,电源排插；柜门密闭性能良好，晃动情况下金属碰撞声音小。机柜采用前门维护，方便维护</w:t>
            </w:r>
          </w:p>
        </w:tc>
      </w:tr>
    </w:tbl>
    <w:p w:rsidR="00B90754" w:rsidRDefault="00B90754" w:rsidP="00B90754">
      <w:pPr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3，自助报到机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7674"/>
      </w:tblGrid>
      <w:tr w:rsidR="00B90754" w:rsidTr="007F4BB5">
        <w:trPr>
          <w:trHeight w:val="427"/>
          <w:jc w:val="center"/>
        </w:trPr>
        <w:tc>
          <w:tcPr>
            <w:tcW w:w="1417" w:type="dxa"/>
            <w:vAlign w:val="center"/>
          </w:tcPr>
          <w:p w:rsidR="00B90754" w:rsidRDefault="00B90754" w:rsidP="007F4BB5">
            <w:pPr>
              <w:widowControl/>
              <w:shd w:val="clear" w:color="auto" w:fill="FFFFFF"/>
              <w:spacing w:line="18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器件</w:t>
            </w:r>
          </w:p>
        </w:tc>
        <w:tc>
          <w:tcPr>
            <w:tcW w:w="7674" w:type="dxa"/>
            <w:vAlign w:val="center"/>
          </w:tcPr>
          <w:p w:rsidR="00B90754" w:rsidRDefault="00B90754" w:rsidP="007F4BB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技术规格</w:t>
            </w:r>
          </w:p>
        </w:tc>
      </w:tr>
      <w:tr w:rsidR="00B90754" w:rsidTr="007F4BB5">
        <w:trPr>
          <w:trHeight w:val="410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工控主板</w:t>
            </w:r>
          </w:p>
        </w:tc>
        <w:tc>
          <w:tcPr>
            <w:tcW w:w="7674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Intel CPU，主频≥1.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GHz，双核；内存DDR3，4G；SDD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32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G；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3.5寸工控主板，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串口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个；USB口：主板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个；SATA接口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个；网络：2个</w:t>
            </w:r>
          </w:p>
        </w:tc>
      </w:tr>
      <w:tr w:rsidR="00B90754" w:rsidTr="007F4BB5">
        <w:trPr>
          <w:trHeight w:val="469"/>
          <w:jc w:val="center"/>
        </w:trPr>
        <w:tc>
          <w:tcPr>
            <w:tcW w:w="1417" w:type="dxa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液晶显示器</w:t>
            </w:r>
          </w:p>
        </w:tc>
        <w:tc>
          <w:tcPr>
            <w:tcW w:w="7674" w:type="dxa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7寸高品质液晶显示器，偏转角:150度偏转角度，分辨率:1280*1024，使用寿命大于50000小时；钢化玻璃，防水、防尘、防暴、防刮擦</w:t>
            </w:r>
          </w:p>
        </w:tc>
      </w:tr>
      <w:tr w:rsidR="00B90754" w:rsidTr="007F4BB5">
        <w:trPr>
          <w:trHeight w:val="363"/>
          <w:jc w:val="center"/>
        </w:trPr>
        <w:tc>
          <w:tcPr>
            <w:tcW w:w="141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触控屏</w:t>
            </w:r>
          </w:p>
        </w:tc>
        <w:tc>
          <w:tcPr>
            <w:tcW w:w="7674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7寸电容触摸屏；最小触摸物体直径：1mm；响应速度：5ms；触点储量：≥10；防水防爆，耐划伤、耐磨、无飘移、防清洁剂腐蚀、防爆性好；左右15度防窥</w:t>
            </w:r>
          </w:p>
        </w:tc>
      </w:tr>
      <w:tr w:rsidR="00B90754" w:rsidTr="007F4BB5">
        <w:trPr>
          <w:trHeight w:val="292"/>
          <w:jc w:val="center"/>
        </w:trPr>
        <w:tc>
          <w:tcPr>
            <w:tcW w:w="141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三合一读卡器</w:t>
            </w:r>
          </w:p>
        </w:tc>
        <w:tc>
          <w:tcPr>
            <w:tcW w:w="7674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18"/>
                <w:szCs w:val="18"/>
              </w:rPr>
              <w:t>选配件.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读取就诊卡，可读写IC卡、RF卡、CPU卡；兼容多家同类产品的通讯协议</w:t>
            </w:r>
          </w:p>
        </w:tc>
      </w:tr>
      <w:tr w:rsidR="00B90754" w:rsidTr="007F4BB5">
        <w:trPr>
          <w:trHeight w:val="492"/>
          <w:jc w:val="center"/>
        </w:trPr>
        <w:tc>
          <w:tcPr>
            <w:tcW w:w="141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条码扫描器</w:t>
            </w:r>
          </w:p>
        </w:tc>
        <w:tc>
          <w:tcPr>
            <w:tcW w:w="7674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激光多线全自动扫描器，支持各种一维条码、二维条码，扫描速度≥1500次/秒</w:t>
            </w:r>
          </w:p>
        </w:tc>
      </w:tr>
      <w:tr w:rsidR="00B90754" w:rsidTr="007F4BB5">
        <w:trPr>
          <w:trHeight w:val="316"/>
          <w:jc w:val="center"/>
        </w:trPr>
        <w:tc>
          <w:tcPr>
            <w:tcW w:w="141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普通电源</w:t>
            </w:r>
          </w:p>
        </w:tc>
        <w:tc>
          <w:tcPr>
            <w:tcW w:w="7674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输入：220V交流输入；输出： 5路12V输出、5路24v输出；功率：200W直流输出</w:t>
            </w:r>
          </w:p>
        </w:tc>
      </w:tr>
      <w:tr w:rsidR="00B90754" w:rsidTr="007F4BB5">
        <w:trPr>
          <w:trHeight w:val="505"/>
          <w:jc w:val="center"/>
        </w:trPr>
        <w:tc>
          <w:tcPr>
            <w:tcW w:w="141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配件</w:t>
            </w:r>
          </w:p>
        </w:tc>
        <w:tc>
          <w:tcPr>
            <w:tcW w:w="7674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指示灯：当用户在使用终端机器的时候要插卡、打印等操作时指示灯会闪烁提示引导用户更直观的完成操作；集成显卡和声卡；1000M网卡；各类连接线材；机柜锁钥等</w:t>
            </w:r>
          </w:p>
        </w:tc>
      </w:tr>
      <w:tr w:rsidR="00B90754" w:rsidTr="007F4BB5">
        <w:trPr>
          <w:trHeight w:val="505"/>
          <w:jc w:val="center"/>
        </w:trPr>
        <w:tc>
          <w:tcPr>
            <w:tcW w:w="141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机柜</w:t>
            </w:r>
          </w:p>
        </w:tc>
        <w:tc>
          <w:tcPr>
            <w:tcW w:w="7674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钢制柜体，钢板厚度≥1.5mm，防磁、防水、防锈、抗腐蚀、防静电、防尘、固定支架,电源排插；柜门密闭性能良好，晃动情况下金属碰撞声音小。机柜采用前门维护，方便维护</w:t>
            </w:r>
          </w:p>
        </w:tc>
      </w:tr>
    </w:tbl>
    <w:p w:rsidR="00B90754" w:rsidRDefault="00B90754" w:rsidP="00B90754">
      <w:pPr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4，自助报告打印机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7837"/>
      </w:tblGrid>
      <w:tr w:rsidR="00B90754" w:rsidTr="007F4BB5">
        <w:trPr>
          <w:trHeight w:val="483"/>
          <w:jc w:val="center"/>
        </w:trPr>
        <w:tc>
          <w:tcPr>
            <w:tcW w:w="1417" w:type="dxa"/>
            <w:vAlign w:val="center"/>
          </w:tcPr>
          <w:p w:rsidR="00B90754" w:rsidRDefault="00B90754" w:rsidP="007F4BB5">
            <w:pPr>
              <w:widowControl/>
              <w:shd w:val="clear" w:color="auto" w:fill="FFFFFF"/>
              <w:spacing w:line="18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器件</w:t>
            </w:r>
          </w:p>
        </w:tc>
        <w:tc>
          <w:tcPr>
            <w:tcW w:w="7837" w:type="dxa"/>
            <w:vAlign w:val="center"/>
          </w:tcPr>
          <w:p w:rsidR="00B90754" w:rsidRDefault="00B90754" w:rsidP="007F4BB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技术规格</w:t>
            </w:r>
          </w:p>
        </w:tc>
      </w:tr>
      <w:tr w:rsidR="00B90754" w:rsidTr="007F4BB5">
        <w:trPr>
          <w:trHeight w:val="655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B90754" w:rsidRDefault="00B90754" w:rsidP="007F4B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工控主板</w:t>
            </w:r>
          </w:p>
        </w:tc>
        <w:tc>
          <w:tcPr>
            <w:tcW w:w="783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Intel CPU，主频≥2.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GHz，四核；内存DDR3，4G；HDD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500G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或SDD60G；4个USB2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0接口；4个RS232串行接口；1个并行接口</w:t>
            </w:r>
          </w:p>
        </w:tc>
      </w:tr>
      <w:tr w:rsidR="00B90754" w:rsidTr="007F4BB5">
        <w:trPr>
          <w:trHeight w:val="585"/>
          <w:jc w:val="center"/>
        </w:trPr>
        <w:tc>
          <w:tcPr>
            <w:tcW w:w="1417" w:type="dxa"/>
            <w:vAlign w:val="center"/>
          </w:tcPr>
          <w:p w:rsidR="00B90754" w:rsidRDefault="00B90754" w:rsidP="007F4B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液晶显示器</w:t>
            </w:r>
          </w:p>
        </w:tc>
        <w:tc>
          <w:tcPr>
            <w:tcW w:w="7837" w:type="dxa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17寸高品质液晶显示器，偏转角:150度偏转角度，分辨率:1280*1024，使用寿命大于50000小时；钢化玻璃，防水、防尘、防暴、防刮擦</w:t>
            </w:r>
          </w:p>
        </w:tc>
      </w:tr>
      <w:tr w:rsidR="00B90754" w:rsidTr="007F4BB5">
        <w:trPr>
          <w:trHeight w:val="610"/>
          <w:jc w:val="center"/>
        </w:trPr>
        <w:tc>
          <w:tcPr>
            <w:tcW w:w="141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触控屏</w:t>
            </w:r>
          </w:p>
        </w:tc>
        <w:tc>
          <w:tcPr>
            <w:tcW w:w="783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17寸红外屏，防尘、防刮擦；单点触摸寿命不小于7000万次，响应时间&lt;=16ms；防水防爆，耐划伤、耐磨、无飘移、防清洁剂腐蚀、防爆性好；左右15度防窥</w:t>
            </w:r>
          </w:p>
        </w:tc>
      </w:tr>
      <w:tr w:rsidR="00B90754" w:rsidTr="007F4BB5">
        <w:trPr>
          <w:trHeight w:val="353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B90754" w:rsidRDefault="00B90754" w:rsidP="007F4B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医保卡读卡器</w:t>
            </w:r>
          </w:p>
        </w:tc>
        <w:tc>
          <w:tcPr>
            <w:tcW w:w="783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支持南通医保</w:t>
            </w:r>
          </w:p>
        </w:tc>
      </w:tr>
      <w:tr w:rsidR="00B90754" w:rsidTr="007F4BB5">
        <w:trPr>
          <w:trHeight w:val="440"/>
          <w:jc w:val="center"/>
        </w:trPr>
        <w:tc>
          <w:tcPr>
            <w:tcW w:w="141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条码扫描器</w:t>
            </w:r>
          </w:p>
        </w:tc>
        <w:tc>
          <w:tcPr>
            <w:tcW w:w="783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激光多线全自动扫描器，支持各种一维条码、二维条码，扫描速度≥1500次/秒</w:t>
            </w:r>
          </w:p>
        </w:tc>
      </w:tr>
      <w:tr w:rsidR="00B90754" w:rsidTr="007F4BB5">
        <w:trPr>
          <w:trHeight w:val="570"/>
          <w:jc w:val="center"/>
        </w:trPr>
        <w:tc>
          <w:tcPr>
            <w:tcW w:w="1417" w:type="dxa"/>
            <w:vAlign w:val="center"/>
          </w:tcPr>
          <w:p w:rsidR="00B90754" w:rsidRDefault="00B90754" w:rsidP="007F4B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激光打印机</w:t>
            </w:r>
          </w:p>
        </w:tc>
        <w:tc>
          <w:tcPr>
            <w:tcW w:w="7837" w:type="dxa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黑白打印机，首页输出&lt;10S；打印速度≥20ppm； A4,B5,A5,A5等；纸张容量≥250页</w:t>
            </w:r>
          </w:p>
        </w:tc>
      </w:tr>
      <w:tr w:rsidR="00B90754" w:rsidTr="007F4BB5">
        <w:trPr>
          <w:trHeight w:val="357"/>
          <w:jc w:val="center"/>
        </w:trPr>
        <w:tc>
          <w:tcPr>
            <w:tcW w:w="141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普通电源</w:t>
            </w:r>
          </w:p>
        </w:tc>
        <w:tc>
          <w:tcPr>
            <w:tcW w:w="783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输入：220V交流输入；输出：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路12V输出、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路24v输出；功率：200W直流输出</w:t>
            </w:r>
          </w:p>
        </w:tc>
      </w:tr>
      <w:tr w:rsidR="00B90754" w:rsidTr="007F4BB5">
        <w:trPr>
          <w:trHeight w:val="570"/>
          <w:jc w:val="center"/>
        </w:trPr>
        <w:tc>
          <w:tcPr>
            <w:tcW w:w="141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配件</w:t>
            </w:r>
          </w:p>
        </w:tc>
        <w:tc>
          <w:tcPr>
            <w:tcW w:w="783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指示灯：当用户在使用终端机器的时候要插卡、打印等操作时指示灯会闪烁提示引导用户更直观的完成操作；集成显卡和声卡；1000M网卡；各类连接线材；电源排插；机柜锁钥等</w:t>
            </w:r>
          </w:p>
        </w:tc>
      </w:tr>
      <w:tr w:rsidR="00B90754" w:rsidTr="007F4BB5">
        <w:trPr>
          <w:trHeight w:val="570"/>
          <w:jc w:val="center"/>
        </w:trPr>
        <w:tc>
          <w:tcPr>
            <w:tcW w:w="141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机柜</w:t>
            </w:r>
          </w:p>
        </w:tc>
        <w:tc>
          <w:tcPr>
            <w:tcW w:w="7837" w:type="dxa"/>
            <w:shd w:val="clear" w:color="000000" w:fill="FFFFFF"/>
            <w:vAlign w:val="center"/>
          </w:tcPr>
          <w:p w:rsidR="00B90754" w:rsidRDefault="00B90754" w:rsidP="007F4B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钢制柜体，钢板厚度≥1.5mm，防磁、防水、防锈、抗腐蚀、防静电、防尘、固定支架,电源排插；柜门密闭性能良好，晃动情况下金属碰撞声音小。机柜采用前门维护，方便维护</w:t>
            </w:r>
          </w:p>
        </w:tc>
      </w:tr>
    </w:tbl>
    <w:p w:rsidR="00B90754" w:rsidRDefault="00B90754" w:rsidP="00B90754">
      <w:pPr>
        <w:rPr>
          <w:rFonts w:ascii="宋体" w:hAnsi="宋体" w:cs="宋体"/>
          <w:b/>
          <w:bCs/>
          <w:sz w:val="32"/>
          <w:szCs w:val="32"/>
        </w:rPr>
      </w:pPr>
    </w:p>
    <w:p w:rsidR="00B90754" w:rsidRDefault="00B90754" w:rsidP="00B90754">
      <w:pPr>
        <w:numPr>
          <w:ilvl w:val="0"/>
          <w:numId w:val="1"/>
        </w:numPr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评分标准：</w:t>
      </w:r>
    </w:p>
    <w:tbl>
      <w:tblPr>
        <w:tblW w:w="9500" w:type="dxa"/>
        <w:jc w:val="center"/>
        <w:tblLook w:val="0000" w:firstRow="0" w:lastRow="0" w:firstColumn="0" w:lastColumn="0" w:noHBand="0" w:noVBand="0"/>
      </w:tblPr>
      <w:tblGrid>
        <w:gridCol w:w="960"/>
        <w:gridCol w:w="960"/>
        <w:gridCol w:w="960"/>
        <w:gridCol w:w="6620"/>
      </w:tblGrid>
      <w:tr w:rsidR="00B90754" w:rsidTr="007F4BB5">
        <w:trPr>
          <w:trHeight w:val="480"/>
          <w:jc w:val="center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评分因素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分值</w:t>
            </w:r>
          </w:p>
        </w:tc>
        <w:tc>
          <w:tcPr>
            <w:tcW w:w="6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评  分  细  则</w:t>
            </w:r>
          </w:p>
        </w:tc>
      </w:tr>
      <w:tr w:rsidR="00B90754" w:rsidTr="007F4BB5">
        <w:trPr>
          <w:trHeight w:val="120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企业资质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具有信息安全管理体系认证（</w:t>
            </w:r>
            <w:r>
              <w:rPr>
                <w:rStyle w:val="font41"/>
                <w:lang w:bidi="ar"/>
              </w:rPr>
              <w:t>ISO27001</w:t>
            </w:r>
            <w:r>
              <w:rPr>
                <w:rStyle w:val="font21"/>
                <w:rFonts w:hint="default"/>
                <w:lang w:bidi="ar"/>
              </w:rPr>
              <w:t>）、质量管理体系认证证书（</w:t>
            </w:r>
            <w:r>
              <w:rPr>
                <w:rStyle w:val="font41"/>
                <w:lang w:bidi="ar"/>
              </w:rPr>
              <w:t>ISO9001:2008</w:t>
            </w:r>
            <w:r>
              <w:rPr>
                <w:rStyle w:val="font21"/>
                <w:rFonts w:hint="default"/>
                <w:lang w:bidi="ar"/>
              </w:rPr>
              <w:t>），信息系统集成及服务资质证书，有一项得</w:t>
            </w:r>
            <w:r>
              <w:rPr>
                <w:rStyle w:val="font41"/>
                <w:lang w:bidi="ar"/>
              </w:rPr>
              <w:t>1</w:t>
            </w:r>
            <w:r>
              <w:rPr>
                <w:rStyle w:val="font21"/>
                <w:rFonts w:hint="default"/>
                <w:lang w:bidi="ar"/>
              </w:rPr>
              <w:t>分，最高得2分。（须提供证书复印件，原件备查）</w:t>
            </w:r>
          </w:p>
        </w:tc>
      </w:tr>
      <w:tr w:rsidR="00B90754" w:rsidTr="007F4BB5">
        <w:trPr>
          <w:trHeight w:val="106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本项目要求投标人熟悉自助医疗服务终端软硬件相关技术指标，要求具有自助医疗服务终端专利和自助医疗服务软件专利，有一项得2分，最高得4分。（须提供证明文件复印件，原件备查）</w:t>
            </w:r>
          </w:p>
        </w:tc>
      </w:tr>
      <w:tr w:rsidR="00B90754" w:rsidTr="007F4BB5">
        <w:trPr>
          <w:trHeight w:val="62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技术方案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主要技术实力，综合比较投标人主要生产及设备状况、技术力量现状，综合最优得4分，其余酌情评分。</w:t>
            </w:r>
          </w:p>
        </w:tc>
      </w:tr>
      <w:tr w:rsidR="00B90754" w:rsidTr="007F4BB5">
        <w:trPr>
          <w:trHeight w:val="100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6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系统软件技术要求，根据投标人提供的技术方案对医院的理解，考察其解决方案功能整体是否完整，对医院各系统有良好的兼容性，预留外接接口，最优者得</w:t>
            </w:r>
            <w:r>
              <w:rPr>
                <w:rStyle w:val="font41"/>
                <w:lang w:bidi="ar"/>
              </w:rPr>
              <w:t>8</w:t>
            </w:r>
            <w:r>
              <w:rPr>
                <w:rStyle w:val="font21"/>
                <w:rFonts w:hint="default"/>
                <w:lang w:bidi="ar"/>
              </w:rPr>
              <w:t>分，良好者在</w:t>
            </w:r>
            <w:r>
              <w:rPr>
                <w:rStyle w:val="font41"/>
                <w:lang w:bidi="ar"/>
              </w:rPr>
              <w:t>4-7</w:t>
            </w:r>
            <w:r>
              <w:rPr>
                <w:rStyle w:val="font21"/>
                <w:rFonts w:hint="default"/>
                <w:lang w:bidi="ar"/>
              </w:rPr>
              <w:t>分之间给分，一般者在</w:t>
            </w:r>
            <w:r>
              <w:rPr>
                <w:rStyle w:val="font41"/>
                <w:lang w:bidi="ar"/>
              </w:rPr>
              <w:t>1-3</w:t>
            </w:r>
            <w:r>
              <w:rPr>
                <w:rStyle w:val="font21"/>
                <w:rFonts w:hint="default"/>
                <w:lang w:bidi="ar"/>
              </w:rPr>
              <w:t>分之间给分，未提供符合要求的方案本项得</w:t>
            </w:r>
            <w:r>
              <w:rPr>
                <w:rStyle w:val="font41"/>
                <w:lang w:bidi="ar"/>
              </w:rPr>
              <w:t>0</w:t>
            </w:r>
            <w:r>
              <w:rPr>
                <w:rStyle w:val="font21"/>
                <w:rFonts w:hint="default"/>
                <w:lang w:bidi="ar"/>
              </w:rPr>
              <w:t>分。</w:t>
            </w:r>
          </w:p>
        </w:tc>
      </w:tr>
      <w:tr w:rsidR="00B90754" w:rsidTr="007F4BB5">
        <w:trPr>
          <w:trHeight w:val="64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6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硬件设备产品技术要求参数及设备功能符合性。每</w:t>
            </w:r>
            <w:r>
              <w:rPr>
                <w:rStyle w:val="font41"/>
                <w:lang w:bidi="ar"/>
              </w:rPr>
              <w:t>1</w:t>
            </w:r>
            <w:r>
              <w:rPr>
                <w:rStyle w:val="font21"/>
                <w:rFonts w:hint="default"/>
                <w:lang w:bidi="ar"/>
              </w:rPr>
              <w:t>项不符合扣</w:t>
            </w:r>
            <w:r>
              <w:rPr>
                <w:rStyle w:val="font41"/>
                <w:lang w:bidi="ar"/>
              </w:rPr>
              <w:t>1</w:t>
            </w:r>
            <w:r>
              <w:rPr>
                <w:rStyle w:val="font21"/>
                <w:rFonts w:hint="default"/>
                <w:lang w:bidi="ar"/>
              </w:rPr>
              <w:t>分，最高得15分。</w:t>
            </w:r>
          </w:p>
        </w:tc>
      </w:tr>
      <w:tr w:rsidR="00B90754" w:rsidTr="007F4BB5">
        <w:trPr>
          <w:trHeight w:val="66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有详细的项目实施方案及实施步骤，根据实施方案的合理性评分，最优得5分，其他酌情得分。</w:t>
            </w:r>
          </w:p>
        </w:tc>
      </w:tr>
      <w:tr w:rsidR="00B90754" w:rsidTr="007F4BB5">
        <w:trPr>
          <w:trHeight w:val="66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lastRenderedPageBreak/>
              <w:t>7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项目经理有银医通实施成功经验2分。</w:t>
            </w:r>
          </w:p>
        </w:tc>
      </w:tr>
      <w:tr w:rsidR="00B90754" w:rsidTr="007F4BB5">
        <w:trPr>
          <w:trHeight w:val="66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lastRenderedPageBreak/>
              <w:t>8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与第三方供应商之间的协调和应急处理方案4分。</w:t>
            </w:r>
          </w:p>
        </w:tc>
      </w:tr>
      <w:tr w:rsidR="00B90754" w:rsidTr="007F4BB5">
        <w:trPr>
          <w:trHeight w:val="66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提供完整的售后服务体系及人员培训计划，切合医院实际需要，满足邀标要求4分。</w:t>
            </w:r>
          </w:p>
        </w:tc>
      </w:tr>
      <w:tr w:rsidR="00B90754" w:rsidTr="007F4BB5">
        <w:trPr>
          <w:trHeight w:val="110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业绩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6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本项目需要投标人具有接入属地医疗卫生机构的自助医疗服务、移动医疗服务的能力。提供近两年以内在江苏省内承建自助医疗服务合作项目合同，有一项得</w:t>
            </w:r>
            <w:r>
              <w:rPr>
                <w:rStyle w:val="font41"/>
                <w:lang w:bidi="ar"/>
              </w:rPr>
              <w:t>2</w:t>
            </w:r>
            <w:r>
              <w:rPr>
                <w:rStyle w:val="font21"/>
                <w:rFonts w:hint="default"/>
                <w:lang w:bidi="ar"/>
              </w:rPr>
              <w:t>分，最高得8分（须提合同复印件，原件备查）。</w:t>
            </w:r>
          </w:p>
        </w:tc>
      </w:tr>
      <w:tr w:rsidR="00B90754" w:rsidTr="007F4BB5">
        <w:trPr>
          <w:trHeight w:val="66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财务状况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根据投标人提供的经会计师事务所审计的2017年度财务状况报表评分，提供得2分，不提供不得分</w:t>
            </w:r>
          </w:p>
        </w:tc>
      </w:tr>
      <w:tr w:rsidR="00B90754" w:rsidTr="007F4BB5">
        <w:trPr>
          <w:trHeight w:val="104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对招标文件的响应程度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根据投标文件编制完整、格式规范、装订整齐，导览清晰，响应招标文件要求程度评分，最优的得2分，其他酌情评分。</w:t>
            </w:r>
          </w:p>
        </w:tc>
      </w:tr>
      <w:tr w:rsidR="00B90754" w:rsidTr="007F4BB5">
        <w:trPr>
          <w:trHeight w:val="78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价格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6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评标基准价的确定：评标基准价为有效投标中的最低投标报价。最低价得满分，其他供应商价格分按照下列公式计算：价格分=（评标基准价/投标人有效报价）*40。</w:t>
            </w:r>
          </w:p>
        </w:tc>
      </w:tr>
      <w:tr w:rsidR="00B90754" w:rsidTr="007F4BB5">
        <w:trPr>
          <w:trHeight w:val="660"/>
          <w:jc w:val="center"/>
        </w:trPr>
        <w:tc>
          <w:tcPr>
            <w:tcW w:w="19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总分</w:t>
            </w:r>
          </w:p>
        </w:tc>
        <w:tc>
          <w:tcPr>
            <w:tcW w:w="75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0754" w:rsidRDefault="00B90754" w:rsidP="007F4B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</w:tr>
    </w:tbl>
    <w:p w:rsidR="00B90754" w:rsidRDefault="00B90754" w:rsidP="00B90754">
      <w:pPr>
        <w:rPr>
          <w:rFonts w:ascii="宋体" w:hAnsi="宋体" w:cs="宋体"/>
          <w:b/>
          <w:bCs/>
          <w:sz w:val="32"/>
          <w:szCs w:val="32"/>
        </w:rPr>
      </w:pPr>
    </w:p>
    <w:p w:rsidR="00B90754" w:rsidRDefault="00B90754" w:rsidP="00B90754">
      <w:pPr>
        <w:rPr>
          <w:rFonts w:ascii="宋体" w:hAnsi="宋体" w:cs="宋体"/>
          <w:b/>
          <w:bCs/>
          <w:sz w:val="32"/>
          <w:szCs w:val="32"/>
        </w:rPr>
      </w:pPr>
    </w:p>
    <w:p w:rsidR="00B90754" w:rsidRDefault="00B90754" w:rsidP="00B90754">
      <w:pPr>
        <w:rPr>
          <w:rFonts w:ascii="宋体" w:hAnsi="宋体" w:cs="宋体"/>
          <w:b/>
          <w:bCs/>
          <w:sz w:val="32"/>
          <w:szCs w:val="32"/>
        </w:rPr>
      </w:pPr>
    </w:p>
    <w:p w:rsidR="00B90754" w:rsidRDefault="00B90754" w:rsidP="00B90754">
      <w:pPr>
        <w:rPr>
          <w:rFonts w:ascii="宋体" w:hAnsi="宋体" w:cs="宋体"/>
          <w:b/>
          <w:bCs/>
          <w:sz w:val="32"/>
          <w:szCs w:val="32"/>
        </w:rPr>
      </w:pPr>
    </w:p>
    <w:p w:rsidR="00B90754" w:rsidRDefault="00B90754" w:rsidP="00B90754">
      <w:pPr>
        <w:rPr>
          <w:rFonts w:ascii="宋体" w:hAnsi="宋体" w:cs="宋体"/>
          <w:b/>
          <w:bCs/>
          <w:sz w:val="32"/>
          <w:szCs w:val="32"/>
        </w:rPr>
      </w:pPr>
    </w:p>
    <w:p w:rsidR="00B90754" w:rsidRDefault="00B90754" w:rsidP="00B90754">
      <w:pPr>
        <w:rPr>
          <w:rFonts w:ascii="宋体" w:hAnsi="宋体" w:cs="宋体"/>
          <w:b/>
          <w:bCs/>
          <w:sz w:val="32"/>
          <w:szCs w:val="32"/>
        </w:rPr>
      </w:pPr>
    </w:p>
    <w:p w:rsidR="00B90754" w:rsidRDefault="00B90754" w:rsidP="00B90754">
      <w:pPr>
        <w:rPr>
          <w:rFonts w:ascii="宋体" w:hAnsi="宋体" w:cs="宋体"/>
          <w:b/>
          <w:bCs/>
          <w:sz w:val="32"/>
          <w:szCs w:val="32"/>
        </w:rPr>
      </w:pPr>
    </w:p>
    <w:p w:rsidR="00B90754" w:rsidRDefault="00B90754" w:rsidP="00B90754">
      <w:pPr>
        <w:rPr>
          <w:rFonts w:ascii="宋体" w:hAnsi="宋体" w:cs="宋体"/>
          <w:b/>
          <w:bCs/>
          <w:sz w:val="32"/>
          <w:szCs w:val="32"/>
        </w:rPr>
      </w:pPr>
    </w:p>
    <w:p w:rsidR="00B90754" w:rsidRDefault="00B90754" w:rsidP="00B90754">
      <w:pPr>
        <w:rPr>
          <w:rFonts w:ascii="宋体" w:hAnsi="宋体" w:cs="宋体"/>
          <w:b/>
          <w:bCs/>
          <w:sz w:val="32"/>
          <w:szCs w:val="32"/>
        </w:rPr>
      </w:pPr>
    </w:p>
    <w:p w:rsidR="00B90754" w:rsidRDefault="00B90754" w:rsidP="00B90754">
      <w:pPr>
        <w:rPr>
          <w:rFonts w:ascii="宋体" w:hAnsi="宋体" w:cs="宋体"/>
          <w:b/>
          <w:bCs/>
          <w:sz w:val="32"/>
          <w:szCs w:val="32"/>
        </w:rPr>
      </w:pPr>
    </w:p>
    <w:p w:rsidR="00B90754" w:rsidRDefault="00B90754" w:rsidP="00B90754">
      <w:pPr>
        <w:numPr>
          <w:ilvl w:val="0"/>
          <w:numId w:val="1"/>
        </w:numPr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其他需提供文件：</w:t>
      </w:r>
    </w:p>
    <w:p w:rsidR="00B90754" w:rsidRDefault="00B90754" w:rsidP="00B90754">
      <w:pPr>
        <w:numPr>
          <w:ilvl w:val="0"/>
          <w:numId w:val="2"/>
        </w:num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lastRenderedPageBreak/>
        <w:t>营业执照（三证合一）：</w:t>
      </w:r>
    </w:p>
    <w:p w:rsidR="00B90754" w:rsidRDefault="00B90754" w:rsidP="00B90754">
      <w:pPr>
        <w:numPr>
          <w:ilvl w:val="0"/>
          <w:numId w:val="2"/>
        </w:num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法定代表人身份证明或法定代表人授权委托书；</w:t>
      </w:r>
    </w:p>
    <w:p w:rsidR="00B90754" w:rsidRDefault="00B90754" w:rsidP="00B90754">
      <w:pPr>
        <w:numPr>
          <w:ilvl w:val="0"/>
          <w:numId w:val="2"/>
        </w:num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2016、2017年财务报告：</w:t>
      </w:r>
    </w:p>
    <w:p w:rsidR="00B90754" w:rsidRDefault="00B90754" w:rsidP="00B90754">
      <w:pPr>
        <w:numPr>
          <w:ilvl w:val="0"/>
          <w:numId w:val="2"/>
        </w:num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技术响应文件；</w:t>
      </w:r>
    </w:p>
    <w:p w:rsidR="00B90754" w:rsidRDefault="00B90754" w:rsidP="00B90754">
      <w:pPr>
        <w:numPr>
          <w:ilvl w:val="0"/>
          <w:numId w:val="2"/>
        </w:num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业绩证明材料；</w:t>
      </w:r>
    </w:p>
    <w:p w:rsidR="00B90754" w:rsidRDefault="00B90754" w:rsidP="00B90754">
      <w:pPr>
        <w:numPr>
          <w:ilvl w:val="0"/>
          <w:numId w:val="2"/>
        </w:num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售后服务承诺；</w:t>
      </w:r>
    </w:p>
    <w:p w:rsidR="00B90754" w:rsidRDefault="00B90754" w:rsidP="00B90754">
      <w:pPr>
        <w:numPr>
          <w:ilvl w:val="0"/>
          <w:numId w:val="2"/>
        </w:num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项目实施方案；</w:t>
      </w:r>
    </w:p>
    <w:p w:rsidR="00B90754" w:rsidRDefault="00B90754" w:rsidP="00B90754">
      <w:pPr>
        <w:numPr>
          <w:ilvl w:val="0"/>
          <w:numId w:val="2"/>
        </w:num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投标人认为需要提供的其他材料；</w:t>
      </w:r>
    </w:p>
    <w:p w:rsidR="00E0700F" w:rsidRPr="00B90754" w:rsidRDefault="00E0700F"/>
    <w:sectPr w:rsidR="00E0700F" w:rsidRPr="00B9075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754" w:rsidRDefault="00B90754" w:rsidP="00B90754">
      <w:r>
        <w:separator/>
      </w:r>
    </w:p>
  </w:endnote>
  <w:endnote w:type="continuationSeparator" w:id="0">
    <w:p w:rsidR="00B90754" w:rsidRDefault="00B90754" w:rsidP="00B90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754" w:rsidRDefault="00B90754" w:rsidP="00B90754">
      <w:r>
        <w:separator/>
      </w:r>
    </w:p>
  </w:footnote>
  <w:footnote w:type="continuationSeparator" w:id="0">
    <w:p w:rsidR="00B90754" w:rsidRDefault="00B90754" w:rsidP="00B90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9404674"/>
    <w:multiLevelType w:val="singleLevel"/>
    <w:tmpl w:val="9940467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2250FFE6"/>
    <w:multiLevelType w:val="singleLevel"/>
    <w:tmpl w:val="2250FFE6"/>
    <w:lvl w:ilvl="0">
      <w:start w:val="1"/>
      <w:numFmt w:val="decimal"/>
      <w:suff w:val="nothing"/>
      <w:lvlText w:val="%1，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CFD"/>
    <w:rsid w:val="001C7CFD"/>
    <w:rsid w:val="00733AAA"/>
    <w:rsid w:val="00B90754"/>
    <w:rsid w:val="00E0700F"/>
    <w:rsid w:val="00FE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8A18C8"/>
  <w15:chartTrackingRefBased/>
  <w15:docId w15:val="{E9A109B3-C9FC-49DB-BDDD-6A203B859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75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07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075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07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0754"/>
    <w:rPr>
      <w:sz w:val="18"/>
      <w:szCs w:val="18"/>
    </w:rPr>
  </w:style>
  <w:style w:type="character" w:customStyle="1" w:styleId="font41">
    <w:name w:val="font41"/>
    <w:rsid w:val="00B90754"/>
    <w:rPr>
      <w:rFonts w:ascii="Calibri" w:hAnsi="Calibri" w:cs="Calibri"/>
      <w:i w:val="0"/>
      <w:iCs w:val="0"/>
      <w:color w:val="000000"/>
      <w:sz w:val="20"/>
      <w:szCs w:val="20"/>
      <w:u w:val="none"/>
    </w:rPr>
  </w:style>
  <w:style w:type="character" w:customStyle="1" w:styleId="font21">
    <w:name w:val="font21"/>
    <w:rsid w:val="00B90754"/>
    <w:rPr>
      <w:rFonts w:ascii="宋体" w:eastAsia="宋体" w:hAnsi="宋体" w:cs="宋体" w:hint="eastAsia"/>
      <w:i w:val="0"/>
      <w:iCs w:val="0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5</Pages>
  <Words>588</Words>
  <Characters>3357</Characters>
  <Application>Microsoft Office Word</Application>
  <DocSecurity>0</DocSecurity>
  <Lines>27</Lines>
  <Paragraphs>7</Paragraphs>
  <ScaleCrop>false</ScaleCrop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11</cp:revision>
  <dcterms:created xsi:type="dcterms:W3CDTF">2018-07-05T03:06:00Z</dcterms:created>
  <dcterms:modified xsi:type="dcterms:W3CDTF">2018-07-05T08:18:00Z</dcterms:modified>
</cp:coreProperties>
</file>