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0F28" w14:textId="77777777" w:rsidR="00026B69" w:rsidRPr="00026B69" w:rsidRDefault="00D81330" w:rsidP="00026B69">
      <w:pPr>
        <w:spacing w:line="800" w:lineRule="exact"/>
        <w:jc w:val="center"/>
        <w:rPr>
          <w:sz w:val="44"/>
          <w:szCs w:val="44"/>
        </w:rPr>
      </w:pPr>
      <w:bookmarkStart w:id="0" w:name="_Toc80789022"/>
      <w:r w:rsidRPr="00026B69">
        <w:rPr>
          <w:sz w:val="44"/>
          <w:szCs w:val="44"/>
        </w:rPr>
        <w:t>南通</w:t>
      </w:r>
      <w:r w:rsidRPr="00026B69">
        <w:rPr>
          <w:rFonts w:hint="eastAsia"/>
          <w:sz w:val="44"/>
          <w:szCs w:val="44"/>
        </w:rPr>
        <w:t>市</w:t>
      </w:r>
      <w:r w:rsidRPr="00026B69">
        <w:rPr>
          <w:sz w:val="44"/>
          <w:szCs w:val="44"/>
        </w:rPr>
        <w:t>第</w:t>
      </w:r>
      <w:r w:rsidRPr="00026B69">
        <w:rPr>
          <w:rFonts w:hint="eastAsia"/>
          <w:sz w:val="44"/>
          <w:szCs w:val="44"/>
        </w:rPr>
        <w:t>三</w:t>
      </w:r>
      <w:r w:rsidRPr="00026B69">
        <w:rPr>
          <w:sz w:val="44"/>
          <w:szCs w:val="44"/>
        </w:rPr>
        <w:t>人民医院</w:t>
      </w:r>
    </w:p>
    <w:p w14:paraId="24DEB57F" w14:textId="52C19C4E" w:rsidR="00D81330" w:rsidRPr="00026B69" w:rsidRDefault="004A4353" w:rsidP="00026B69">
      <w:pPr>
        <w:spacing w:line="800" w:lineRule="exact"/>
        <w:jc w:val="center"/>
        <w:rPr>
          <w:sz w:val="44"/>
          <w:szCs w:val="44"/>
        </w:rPr>
      </w:pPr>
      <w:r w:rsidRPr="004A4353">
        <w:rPr>
          <w:rFonts w:hint="eastAsia"/>
          <w:sz w:val="44"/>
          <w:szCs w:val="44"/>
        </w:rPr>
        <w:t>住院医师规范化培训系统</w:t>
      </w:r>
      <w:r w:rsidR="00D81330" w:rsidRPr="00026B69">
        <w:rPr>
          <w:rFonts w:hint="eastAsia"/>
          <w:sz w:val="44"/>
          <w:szCs w:val="44"/>
        </w:rPr>
        <w:t>项目</w:t>
      </w:r>
    </w:p>
    <w:p w14:paraId="0EE58A54" w14:textId="77777777" w:rsidR="00D81330" w:rsidRDefault="00D81330" w:rsidP="00026B69">
      <w:pPr>
        <w:spacing w:line="800" w:lineRule="exact"/>
        <w:jc w:val="center"/>
        <w:rPr>
          <w:rFonts w:ascii="仿宋" w:eastAsia="仿宋" w:hAnsi="仿宋"/>
        </w:rPr>
      </w:pPr>
      <w:r w:rsidRPr="00026B69">
        <w:rPr>
          <w:rFonts w:hint="eastAsia"/>
          <w:sz w:val="44"/>
          <w:szCs w:val="44"/>
        </w:rPr>
        <w:t>技术了解需求</w:t>
      </w:r>
    </w:p>
    <w:p w14:paraId="16F86D0B" w14:textId="77777777" w:rsidR="00C80664" w:rsidRDefault="008E60B7">
      <w:pPr>
        <w:pStyle w:val="2"/>
        <w:rPr>
          <w:rFonts w:ascii="仿宋" w:eastAsia="仿宋" w:hAnsi="仿宋"/>
        </w:rPr>
      </w:pPr>
      <w:r>
        <w:rPr>
          <w:rFonts w:ascii="仿宋" w:eastAsia="仿宋" w:hAnsi="仿宋" w:hint="eastAsia"/>
        </w:rPr>
        <w:t>一、</w:t>
      </w:r>
      <w:r w:rsidR="00847D82">
        <w:rPr>
          <w:rFonts w:ascii="仿宋" w:eastAsia="仿宋" w:hAnsi="仿宋" w:hint="eastAsia"/>
        </w:rPr>
        <w:t xml:space="preserve">项目概况　　</w:t>
      </w:r>
    </w:p>
    <w:p w14:paraId="537BFF22" w14:textId="345E40E1" w:rsidR="00C80664" w:rsidRDefault="00AA2DC1" w:rsidP="005A39CD">
      <w:pPr>
        <w:spacing w:afterLines="50" w:after="156" w:line="360" w:lineRule="auto"/>
        <w:ind w:firstLineChars="200" w:firstLine="480"/>
        <w:rPr>
          <w:rFonts w:ascii="仿宋_GB2312" w:eastAsia="仿宋_GB2312" w:hAnsi="宋体" w:cs="宋体"/>
          <w:kern w:val="0"/>
          <w:sz w:val="24"/>
        </w:rPr>
      </w:pPr>
      <w:r w:rsidRPr="00AA2DC1">
        <w:rPr>
          <w:rFonts w:ascii="仿宋_GB2312" w:eastAsia="仿宋_GB2312" w:hAnsi="宋体" w:cs="宋体" w:hint="eastAsia"/>
          <w:kern w:val="0"/>
          <w:sz w:val="24"/>
        </w:rPr>
        <w:t>住培系统是一个集多种功能于一体的综合性管理系统，旨在为医院提供高效、便捷的教学管理服务。该系统整合了报名招录、方案管理、轮转管理、教学活动、360评价、教学督导、考核管理、考勤请假、绩效统计等教学培训过程中的各个环节，统一管理各类学员的整个培训周期。</w:t>
      </w:r>
    </w:p>
    <w:p w14:paraId="1EEBCD62" w14:textId="5732F3AE" w:rsidR="00972578" w:rsidRPr="00D575AD" w:rsidRDefault="00972578" w:rsidP="005A39CD">
      <w:pPr>
        <w:spacing w:afterLines="50" w:after="156" w:line="360" w:lineRule="auto"/>
        <w:ind w:firstLineChars="200" w:firstLine="480"/>
        <w:rPr>
          <w:rFonts w:ascii="仿宋_GB2312" w:eastAsia="仿宋_GB2312" w:hAnsi="宋体" w:cs="宋体" w:hint="eastAsia"/>
          <w:kern w:val="0"/>
          <w:sz w:val="24"/>
        </w:rPr>
      </w:pPr>
      <w:r w:rsidRPr="00972578">
        <w:rPr>
          <w:rFonts w:ascii="仿宋_GB2312" w:eastAsia="仿宋_GB2312" w:hAnsi="宋体" w:cs="宋体"/>
          <w:kern w:val="0"/>
          <w:sz w:val="24"/>
        </w:rPr>
        <w:t>技能中心管理系统，旨在对中心教学资源、实训课程、技能考核等事务，通过信息化系统，实现全过程、规范化管理，从而有效地减轻中心管理人员的工作量，提高工作效率，优化教学资源，提升培训质量。</w:t>
      </w:r>
    </w:p>
    <w:p w14:paraId="56F7A7C6" w14:textId="62C1EE2B" w:rsidR="00C80664" w:rsidRDefault="008E60B7">
      <w:pPr>
        <w:pStyle w:val="2"/>
        <w:rPr>
          <w:rFonts w:ascii="仿宋" w:eastAsia="仿宋" w:hAnsi="仿宋"/>
        </w:rPr>
      </w:pPr>
      <w:r>
        <w:rPr>
          <w:rFonts w:ascii="仿宋" w:eastAsia="仿宋" w:hAnsi="仿宋" w:hint="eastAsia"/>
        </w:rPr>
        <w:t>二</w:t>
      </w:r>
      <w:r w:rsidR="00847D82">
        <w:rPr>
          <w:rFonts w:ascii="仿宋" w:eastAsia="仿宋" w:hAnsi="仿宋" w:hint="eastAsia"/>
        </w:rPr>
        <w:t>、项目软硬件配置数量及</w:t>
      </w:r>
      <w:r w:rsidR="00626283">
        <w:rPr>
          <w:rFonts w:ascii="仿宋" w:eastAsia="仿宋" w:hAnsi="仿宋" w:hint="eastAsia"/>
        </w:rPr>
        <w:t>需求</w:t>
      </w:r>
      <w:r w:rsidR="00847D82">
        <w:rPr>
          <w:rFonts w:ascii="仿宋" w:eastAsia="仿宋" w:hAnsi="仿宋" w:hint="eastAsia"/>
        </w:rPr>
        <w:t>清单</w:t>
      </w:r>
      <w:bookmarkEnd w:id="0"/>
    </w:p>
    <w:p w14:paraId="44DAD95D" w14:textId="10CD48E3" w:rsidR="007056CB" w:rsidRDefault="007056CB" w:rsidP="007056CB">
      <w:pPr>
        <w:rPr>
          <w:rFonts w:ascii="仿宋_GB2312" w:eastAsia="仿宋_GB2312" w:hAnsi="宋体" w:cs="宋体"/>
          <w:kern w:val="0"/>
          <w:sz w:val="24"/>
        </w:rPr>
      </w:pPr>
      <w:r w:rsidRPr="00F32B3C">
        <w:rPr>
          <w:rFonts w:ascii="宋体" w:hAnsi="宋体" w:hint="eastAsia"/>
          <w:b/>
          <w:sz w:val="30"/>
          <w:szCs w:val="30"/>
        </w:rPr>
        <w:t>1、</w:t>
      </w:r>
      <w:r w:rsidRPr="00F32B3C">
        <w:rPr>
          <w:rFonts w:ascii="宋体" w:hAnsi="宋体" w:hint="eastAsia"/>
          <w:b/>
          <w:sz w:val="30"/>
          <w:szCs w:val="30"/>
        </w:rPr>
        <w:t>住培系统</w:t>
      </w:r>
      <w:r w:rsidRPr="00F32B3C">
        <w:rPr>
          <w:rFonts w:ascii="宋体" w:hAnsi="宋体" w:hint="eastAsia"/>
          <w:b/>
          <w:sz w:val="30"/>
          <w:szCs w:val="30"/>
        </w:rPr>
        <w:t>：</w:t>
      </w:r>
    </w:p>
    <w:p w14:paraId="2E71EBDB" w14:textId="77777777" w:rsidR="007056CB" w:rsidRPr="007056CB" w:rsidRDefault="007056CB" w:rsidP="007056CB">
      <w:pPr>
        <w:rPr>
          <w:rFonts w:ascii="仿宋_GB2312" w:eastAsia="仿宋_GB2312" w:hAnsi="宋体" w:cs="宋体" w:hint="eastAsia"/>
          <w:kern w:val="0"/>
          <w:sz w:val="24"/>
        </w:rPr>
      </w:pPr>
    </w:p>
    <w:tbl>
      <w:tblPr>
        <w:tblW w:w="4998" w:type="pct"/>
        <w:tblLook w:val="04A0" w:firstRow="1" w:lastRow="0" w:firstColumn="1" w:lastColumn="0" w:noHBand="0" w:noVBand="1"/>
      </w:tblPr>
      <w:tblGrid>
        <w:gridCol w:w="2194"/>
        <w:gridCol w:w="6099"/>
      </w:tblGrid>
      <w:tr w:rsidR="00AA2DC1" w:rsidRPr="00AA2DC1" w14:paraId="53D09201" w14:textId="77777777" w:rsidTr="000C5F4A">
        <w:trPr>
          <w:trHeight w:val="288"/>
        </w:trPr>
        <w:tc>
          <w:tcPr>
            <w:tcW w:w="1323" w:type="pct"/>
            <w:tcBorders>
              <w:top w:val="single" w:sz="4" w:space="0" w:color="000000"/>
              <w:left w:val="single" w:sz="4" w:space="0" w:color="000000"/>
              <w:bottom w:val="single" w:sz="4" w:space="0" w:color="auto"/>
              <w:right w:val="single" w:sz="8" w:space="0" w:color="000000"/>
            </w:tcBorders>
            <w:shd w:val="clear" w:color="auto" w:fill="D7D7D7"/>
            <w:vAlign w:val="center"/>
          </w:tcPr>
          <w:p w14:paraId="2F4DEE21" w14:textId="37D64AC4" w:rsidR="00AA2DC1" w:rsidRPr="00AA2DC1" w:rsidRDefault="00AA2DC1" w:rsidP="007056CB">
            <w:pPr>
              <w:widowControl/>
              <w:autoSpaceDE w:val="0"/>
              <w:autoSpaceDN w:val="0"/>
              <w:jc w:val="center"/>
              <w:textAlignment w:val="center"/>
              <w:rPr>
                <w:rFonts w:ascii="宋体" w:hAnsi="宋体" w:cs="宋体"/>
                <w:b/>
                <w:bCs/>
                <w:color w:val="000000"/>
                <w:kern w:val="0"/>
                <w:szCs w:val="21"/>
              </w:rPr>
            </w:pPr>
            <w:r w:rsidRPr="00AA2DC1">
              <w:rPr>
                <w:rFonts w:ascii="宋体" w:hAnsi="宋体" w:cs="宋体" w:hint="eastAsia"/>
                <w:b/>
                <w:bCs/>
                <w:color w:val="000000"/>
                <w:kern w:val="0"/>
                <w:szCs w:val="21"/>
                <w:lang w:bidi="ar"/>
              </w:rPr>
              <w:t>系统模块</w:t>
            </w:r>
          </w:p>
        </w:tc>
        <w:tc>
          <w:tcPr>
            <w:tcW w:w="3677" w:type="pct"/>
            <w:tcBorders>
              <w:top w:val="single" w:sz="4" w:space="0" w:color="000000"/>
              <w:left w:val="nil"/>
              <w:bottom w:val="single" w:sz="4" w:space="0" w:color="auto"/>
              <w:right w:val="single" w:sz="4" w:space="0" w:color="000000"/>
            </w:tcBorders>
            <w:shd w:val="clear" w:color="auto" w:fill="D7D7D7"/>
            <w:vAlign w:val="center"/>
          </w:tcPr>
          <w:p w14:paraId="5BB542CD" w14:textId="77777777" w:rsidR="00AA2DC1" w:rsidRPr="00AA2DC1" w:rsidRDefault="00AA2DC1" w:rsidP="00AA2DC1">
            <w:pPr>
              <w:widowControl/>
              <w:autoSpaceDE w:val="0"/>
              <w:autoSpaceDN w:val="0"/>
              <w:jc w:val="center"/>
              <w:textAlignment w:val="center"/>
              <w:rPr>
                <w:rFonts w:ascii="宋体" w:hAnsi="宋体" w:cs="宋体"/>
                <w:b/>
                <w:bCs/>
                <w:color w:val="000000"/>
                <w:kern w:val="0"/>
                <w:szCs w:val="21"/>
              </w:rPr>
            </w:pPr>
            <w:r w:rsidRPr="00AA2DC1">
              <w:rPr>
                <w:rFonts w:ascii="宋体" w:hAnsi="宋体" w:cs="宋体" w:hint="eastAsia"/>
                <w:b/>
                <w:bCs/>
                <w:color w:val="000000"/>
                <w:kern w:val="0"/>
                <w:szCs w:val="21"/>
                <w:lang w:bidi="ar"/>
              </w:rPr>
              <w:t>技术指标</w:t>
            </w:r>
          </w:p>
        </w:tc>
      </w:tr>
      <w:tr w:rsidR="00AA2DC1" w:rsidRPr="00AA2DC1" w14:paraId="47764893" w14:textId="77777777" w:rsidTr="000C5F4A">
        <w:trPr>
          <w:trHeight w:val="576"/>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037E20E9" w14:textId="77777777" w:rsidR="00AA2DC1" w:rsidRPr="00AA2DC1" w:rsidRDefault="00AA2DC1" w:rsidP="00AA2DC1">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总体要求</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8C13761" w14:textId="77777777" w:rsidR="00AA2DC1" w:rsidRPr="00AA2DC1" w:rsidRDefault="00AA2DC1" w:rsidP="00AA2DC1">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系统整合了报名招录、方案管理、轮转管理、教学活动、360评价、教学督导、考核管理、考勤请假、绩效统计等教学培训过程中的各个环节</w:t>
            </w:r>
          </w:p>
        </w:tc>
      </w:tr>
      <w:tr w:rsidR="00AA2DC1" w:rsidRPr="00AA2DC1" w14:paraId="7CEAC7CB" w14:textId="77777777" w:rsidTr="000C5F4A">
        <w:trPr>
          <w:trHeight w:val="864"/>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1FCAFC0E" w14:textId="77777777" w:rsidR="00AA2DC1" w:rsidRPr="00AA2DC1" w:rsidRDefault="00AA2DC1" w:rsidP="00AA2DC1">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招录管理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93477F5" w14:textId="77777777" w:rsidR="00AA2DC1" w:rsidRPr="00AA2DC1" w:rsidRDefault="00AA2DC1" w:rsidP="00AA2DC1">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系统实现住院医师的招录管理，支持招录批次发布、学员报名、报名信息的退回和重新审核、学员录取、发放录取通知书、学员报道管理。</w:t>
            </w:r>
            <w:r w:rsidRPr="00AA2DC1">
              <w:rPr>
                <w:rFonts w:ascii="宋体" w:hAnsi="宋体" w:cs="宋体" w:hint="eastAsia"/>
                <w:color w:val="000000"/>
                <w:kern w:val="0"/>
                <w:szCs w:val="21"/>
                <w:lang w:bidi="ar"/>
              </w:rPr>
              <w:br/>
              <w:t>招录批次支持设置相关专业。</w:t>
            </w:r>
          </w:p>
        </w:tc>
      </w:tr>
      <w:tr w:rsidR="00AA2DC1" w:rsidRPr="00AA2DC1" w14:paraId="26F30BDF" w14:textId="77777777" w:rsidTr="000C5F4A">
        <w:trPr>
          <w:trHeight w:val="288"/>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FB620" w14:textId="77777777" w:rsidR="00AA2DC1" w:rsidRPr="00AA2DC1" w:rsidRDefault="00AA2DC1" w:rsidP="00AA2DC1">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方案管理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DFABB5F" w14:textId="77777777" w:rsidR="00AA2DC1" w:rsidRPr="00AA2DC1" w:rsidRDefault="00AA2DC1" w:rsidP="00AA2DC1">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系统内置最新版住院医师培训方案和细则，并包含轮转科室的数据量要求。</w:t>
            </w:r>
          </w:p>
        </w:tc>
      </w:tr>
      <w:tr w:rsidR="00AA2DC1" w:rsidRPr="00AA2DC1" w14:paraId="3537E800" w14:textId="77777777" w:rsidTr="000C5F4A">
        <w:trPr>
          <w:trHeight w:val="2016"/>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1B341D" w14:textId="77777777" w:rsidR="00AA2DC1" w:rsidRPr="00AA2DC1" w:rsidRDefault="00AA2DC1" w:rsidP="00AA2DC1">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0FAB2F07" w14:textId="77777777" w:rsidR="00AA2DC1" w:rsidRPr="00AA2DC1" w:rsidRDefault="00AA2DC1" w:rsidP="00AA2DC1">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系统支持新建培训方案，方案可设置方案名称、学员类型、培训专业、轮转周期（月、周）。</w:t>
            </w:r>
            <w:r w:rsidRPr="00AA2DC1">
              <w:rPr>
                <w:rFonts w:ascii="宋体" w:hAnsi="宋体" w:cs="宋体" w:hint="eastAsia"/>
                <w:color w:val="000000"/>
                <w:kern w:val="0"/>
                <w:szCs w:val="21"/>
                <w:lang w:bidi="ar"/>
              </w:rPr>
              <w:br/>
              <w:t>根据医院的管理要求，能够配置轮转要求项，包括入科教育文档、入科学习、轮转数据项（大病历、病种、操作技能、手术、门诊病历、住院病历）、教学活动、360评价（学员评价带教、学员评价科室、带教评价学员、科室评价学员、患者评价学员）、出科考核(理论考核、技能考核、形成性评价)、阶段考核、年度考核,配置项可与出科要求关联。</w:t>
            </w:r>
          </w:p>
        </w:tc>
      </w:tr>
      <w:tr w:rsidR="00AA2DC1" w:rsidRPr="00AA2DC1" w14:paraId="41B6FB79"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CC1447" w14:textId="77777777" w:rsidR="00AA2DC1" w:rsidRPr="00AA2DC1" w:rsidRDefault="00AA2DC1" w:rsidP="00AA2DC1">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C32BE2F" w14:textId="77777777" w:rsidR="00AA2DC1" w:rsidRPr="00AA2DC1" w:rsidRDefault="00AA2DC1" w:rsidP="00AA2DC1">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轮转科室支持轮转阶段、并按照轮转阶段配置不同的轮转要求。</w:t>
            </w:r>
          </w:p>
        </w:tc>
      </w:tr>
      <w:tr w:rsidR="00522A0F" w:rsidRPr="00AA2DC1" w14:paraId="7605DEFB" w14:textId="77777777" w:rsidTr="000C5F4A">
        <w:trPr>
          <w:trHeight w:val="576"/>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23DA281A" w14:textId="35162C22" w:rsidR="00522A0F" w:rsidRPr="00AA2DC1" w:rsidRDefault="00522A0F" w:rsidP="00522A0F">
            <w:pPr>
              <w:widowControl/>
              <w:autoSpaceDE w:val="0"/>
              <w:autoSpaceDN w:val="0"/>
              <w:jc w:val="center"/>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培训容量测算</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B837E4E" w14:textId="77777777" w:rsidR="00522A0F" w:rsidRPr="005A39CD" w:rsidRDefault="00522A0F" w:rsidP="00A651AD">
            <w:pPr>
              <w:pStyle w:val="5"/>
              <w:numPr>
                <w:ilvl w:val="4"/>
                <w:numId w:val="0"/>
              </w:numPr>
              <w:spacing w:line="240" w:lineRule="auto"/>
              <w:rPr>
                <w:rFonts w:ascii="宋体" w:hAnsi="宋体" w:cs="宋体"/>
                <w:color w:val="000000"/>
                <w:kern w:val="0"/>
                <w:sz w:val="21"/>
                <w:szCs w:val="21"/>
                <w:lang w:bidi="ar"/>
              </w:rPr>
            </w:pPr>
            <w:r w:rsidRPr="005A39CD">
              <w:rPr>
                <w:rFonts w:ascii="宋体" w:hAnsi="宋体" w:cs="宋体" w:hint="eastAsia"/>
                <w:color w:val="000000"/>
                <w:kern w:val="0"/>
                <w:sz w:val="21"/>
                <w:szCs w:val="21"/>
                <w:lang w:bidi="ar"/>
              </w:rPr>
              <w:t>（1）支持按照《住院医师规范化培训基地标准(2022年版)》培训容量测算参考方法进行基地与科室培训容量测算；</w:t>
            </w:r>
          </w:p>
          <w:p w14:paraId="7E91775C" w14:textId="77777777" w:rsidR="00522A0F" w:rsidRPr="005A39CD" w:rsidRDefault="00522A0F" w:rsidP="00A651AD">
            <w:pPr>
              <w:pStyle w:val="5"/>
              <w:numPr>
                <w:ilvl w:val="4"/>
                <w:numId w:val="0"/>
              </w:numPr>
              <w:spacing w:line="240" w:lineRule="auto"/>
              <w:rPr>
                <w:rFonts w:ascii="宋体" w:hAnsi="宋体" w:cs="宋体"/>
                <w:color w:val="000000"/>
                <w:kern w:val="0"/>
                <w:sz w:val="21"/>
                <w:szCs w:val="21"/>
                <w:lang w:bidi="ar"/>
              </w:rPr>
            </w:pPr>
            <w:r w:rsidRPr="005A39CD">
              <w:rPr>
                <w:rFonts w:ascii="宋体" w:hAnsi="宋体" w:cs="宋体" w:hint="eastAsia"/>
                <w:color w:val="000000"/>
                <w:kern w:val="0"/>
                <w:sz w:val="21"/>
                <w:szCs w:val="21"/>
                <w:lang w:bidi="ar"/>
              </w:rPr>
              <w:t>（2）支持进行基地所对应标准科室、指导老师范围等进行自主维护；</w:t>
            </w:r>
          </w:p>
          <w:p w14:paraId="2D9CFC89" w14:textId="77777777" w:rsidR="00522A0F" w:rsidRPr="005A39CD" w:rsidRDefault="00522A0F" w:rsidP="00A651AD">
            <w:pPr>
              <w:pStyle w:val="5"/>
              <w:numPr>
                <w:ilvl w:val="4"/>
                <w:numId w:val="0"/>
              </w:numPr>
              <w:spacing w:line="240" w:lineRule="auto"/>
              <w:rPr>
                <w:rFonts w:ascii="宋体" w:hAnsi="宋体" w:cs="宋体"/>
                <w:color w:val="000000"/>
                <w:kern w:val="0"/>
                <w:sz w:val="21"/>
                <w:szCs w:val="21"/>
                <w:lang w:bidi="ar"/>
              </w:rPr>
            </w:pPr>
            <w:r w:rsidRPr="005A39CD">
              <w:rPr>
                <w:rFonts w:ascii="宋体" w:hAnsi="宋体" w:cs="宋体" w:hint="eastAsia"/>
                <w:color w:val="000000"/>
                <w:kern w:val="0"/>
                <w:sz w:val="21"/>
                <w:szCs w:val="21"/>
                <w:lang w:bidi="ar"/>
              </w:rPr>
              <w:t>（3）支持自主维护床位数量，支持填写或系统计算基地指导老师数量，按床位数测算或按指导医师总数测算培训容量，支持测算结果四舍五入或舍去小数；</w:t>
            </w:r>
          </w:p>
          <w:p w14:paraId="03412A71" w14:textId="7A90CDD6" w:rsidR="00522A0F" w:rsidRPr="00AA2DC1" w:rsidRDefault="00522A0F" w:rsidP="00A651AD">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（4）基于培训容量进行智能轮转计划排班。</w:t>
            </w:r>
          </w:p>
        </w:tc>
      </w:tr>
      <w:tr w:rsidR="00522A0F" w:rsidRPr="00AA2DC1" w14:paraId="7D7F5365" w14:textId="77777777" w:rsidTr="000C5F4A">
        <w:trPr>
          <w:trHeight w:val="288"/>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482A49" w14:textId="77777777" w:rsidR="00522A0F" w:rsidRPr="00AA2DC1" w:rsidRDefault="00522A0F" w:rsidP="00522A0F">
            <w:pPr>
              <w:widowControl/>
              <w:autoSpaceDE w:val="0"/>
              <w:autoSpaceDN w:val="0"/>
              <w:jc w:val="center"/>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轮转管理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D8B210B" w14:textId="23963C51" w:rsidR="00522A0F" w:rsidRPr="00AA2DC1" w:rsidRDefault="00522A0F" w:rsidP="00522A0F">
            <w:pPr>
              <w:autoSpaceDE w:val="0"/>
              <w:autoSpaceDN w:val="0"/>
              <w:jc w:val="left"/>
              <w:rPr>
                <w:rFonts w:ascii="宋体" w:hAnsi="宋体" w:cs="宋体"/>
                <w:color w:val="000000"/>
                <w:kern w:val="0"/>
                <w:szCs w:val="21"/>
                <w:lang w:bidi="ar"/>
              </w:rPr>
            </w:pPr>
            <w:r w:rsidRPr="00AA2DC1">
              <w:rPr>
                <w:rFonts w:ascii="宋体" w:hAnsi="宋体" w:cs="宋体" w:hint="eastAsia"/>
                <w:color w:val="000000"/>
                <w:kern w:val="0"/>
                <w:szCs w:val="21"/>
                <w:lang w:bidi="ar"/>
              </w:rPr>
              <w:t>系统支持按月、周批量导入学员的轮转计划</w:t>
            </w:r>
          </w:p>
        </w:tc>
      </w:tr>
      <w:tr w:rsidR="00522A0F" w:rsidRPr="00AA2DC1" w14:paraId="2FBD7B86"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AF56EF" w14:textId="77777777" w:rsidR="00522A0F" w:rsidRPr="00AA2DC1" w:rsidRDefault="00522A0F" w:rsidP="00522A0F">
            <w:pPr>
              <w:autoSpaceDE w:val="0"/>
              <w:autoSpaceDN w:val="0"/>
              <w:jc w:val="center"/>
              <w:rPr>
                <w:rFonts w:ascii="宋体" w:hAnsi="宋体" w:cs="宋体"/>
                <w:color w:val="000000"/>
                <w:kern w:val="0"/>
                <w:szCs w:val="21"/>
                <w:lang w:bidi="ar"/>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9A6D170" w14:textId="4621C484"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支持智能创建轮转计划，对住培一、二、三年制及其它年制学员进行统一排班；自主选择需要排班的学员，设置轮转计划名称与起始时间，通过智能算法完成线上排班，实现各科室人员均衡分布。</w:t>
            </w:r>
            <w:r w:rsidRPr="00AA2DC1">
              <w:rPr>
                <w:rFonts w:ascii="宋体" w:hAnsi="宋体" w:cs="宋体" w:hint="eastAsia"/>
                <w:color w:val="000000"/>
                <w:kern w:val="0"/>
                <w:szCs w:val="21"/>
                <w:lang w:bidi="ar"/>
              </w:rPr>
              <w:t>并支持排班后手动调整排班。</w:t>
            </w:r>
          </w:p>
        </w:tc>
      </w:tr>
      <w:tr w:rsidR="00522A0F" w:rsidRPr="00AA2DC1" w14:paraId="0CAFDB1A"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38823F" w14:textId="77777777" w:rsidR="00522A0F" w:rsidRPr="00AA2DC1" w:rsidRDefault="00522A0F" w:rsidP="00522A0F">
            <w:pPr>
              <w:autoSpaceDE w:val="0"/>
              <w:autoSpaceDN w:val="0"/>
              <w:jc w:val="center"/>
              <w:rPr>
                <w:rFonts w:ascii="宋体" w:hAnsi="宋体" w:cs="宋体"/>
                <w:color w:val="000000"/>
                <w:kern w:val="0"/>
                <w:szCs w:val="21"/>
                <w:lang w:bidi="ar"/>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9E9780F" w14:textId="38E88B1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支持实时手动调整轮转计划，支持设置基地调整轮转计划时间段。</w:t>
            </w:r>
          </w:p>
        </w:tc>
      </w:tr>
      <w:tr w:rsidR="00522A0F" w:rsidRPr="00AA2DC1" w14:paraId="4C1A9191"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3A9236" w14:textId="77777777" w:rsidR="00522A0F" w:rsidRPr="00AA2DC1" w:rsidRDefault="00522A0F" w:rsidP="00522A0F">
            <w:pPr>
              <w:autoSpaceDE w:val="0"/>
              <w:autoSpaceDN w:val="0"/>
              <w:jc w:val="center"/>
              <w:rPr>
                <w:rFonts w:ascii="宋体" w:hAnsi="宋体" w:cs="宋体"/>
                <w:color w:val="000000"/>
                <w:kern w:val="0"/>
                <w:szCs w:val="21"/>
                <w:lang w:bidi="ar"/>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2081BAD" w14:textId="60001F48"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系统自动生成轮转计划总览，可通过系统查阅所有学员轮转汇总信息，区分既往学员和在培学员；支持根据轮转计划分别查看轮转信息，支持编辑轮转计划名称，支持删除轮转计划；支持科室、用户维度轮转数据透视，可查看科室每月学员具体名单；支持根据请人员、用户组、基地、轮转科室、月份、入培时间、规培年限、住院医师类别等进行多条件筛选搜索，支持导出相关数据。</w:t>
            </w:r>
          </w:p>
        </w:tc>
      </w:tr>
      <w:tr w:rsidR="00522A0F" w:rsidRPr="00AA2DC1" w14:paraId="024E6CE4"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4F39B9" w14:textId="77777777" w:rsidR="00522A0F" w:rsidRPr="00AA2DC1" w:rsidRDefault="00522A0F" w:rsidP="00522A0F">
            <w:pPr>
              <w:autoSpaceDE w:val="0"/>
              <w:autoSpaceDN w:val="0"/>
              <w:jc w:val="center"/>
              <w:rPr>
                <w:rFonts w:ascii="宋体" w:hAnsi="宋体" w:cs="宋体"/>
                <w:color w:val="000000"/>
                <w:kern w:val="0"/>
                <w:szCs w:val="21"/>
                <w:lang w:bidi="ar"/>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24664414" w14:textId="7777777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系统支持以科室为单位查阅轮转相关数据。</w:t>
            </w:r>
          </w:p>
        </w:tc>
      </w:tr>
      <w:tr w:rsidR="00522A0F" w:rsidRPr="00AA2DC1" w14:paraId="5C8FA8EB" w14:textId="77777777" w:rsidTr="00A92E13">
        <w:trPr>
          <w:trHeight w:val="576"/>
        </w:trPr>
        <w:tc>
          <w:tcPr>
            <w:tcW w:w="1323" w:type="pct"/>
            <w:vMerge w:val="restart"/>
            <w:tcBorders>
              <w:top w:val="single" w:sz="4" w:space="0" w:color="auto"/>
              <w:left w:val="single" w:sz="4" w:space="0" w:color="auto"/>
              <w:right w:val="single" w:sz="4" w:space="0" w:color="auto"/>
            </w:tcBorders>
            <w:shd w:val="clear" w:color="auto" w:fill="auto"/>
            <w:vAlign w:val="center"/>
          </w:tcPr>
          <w:p w14:paraId="51209F31" w14:textId="25450B4B" w:rsidR="00522A0F" w:rsidRPr="00AA2DC1" w:rsidRDefault="00522A0F" w:rsidP="00522A0F">
            <w:pPr>
              <w:widowControl/>
              <w:autoSpaceDE w:val="0"/>
              <w:autoSpaceDN w:val="0"/>
              <w:jc w:val="center"/>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绩效考评</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B88075F" w14:textId="788EDF61"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支持通过学员出勤情况、日常评价、轮转手册、考试成绩等多项数据进行绩效分析；支持根据学历、培训年限设置基本奖金。自动计算每个学员培训绩效，支持结果汇总查询与导出。</w:t>
            </w:r>
          </w:p>
        </w:tc>
      </w:tr>
      <w:tr w:rsidR="00522A0F" w:rsidRPr="00AA2DC1" w14:paraId="5D5356D6" w14:textId="77777777" w:rsidTr="00A92E13">
        <w:trPr>
          <w:trHeight w:val="576"/>
        </w:trPr>
        <w:tc>
          <w:tcPr>
            <w:tcW w:w="1323" w:type="pct"/>
            <w:vMerge/>
            <w:tcBorders>
              <w:left w:val="single" w:sz="4" w:space="0" w:color="auto"/>
              <w:bottom w:val="single" w:sz="4" w:space="0" w:color="auto"/>
              <w:right w:val="single" w:sz="4" w:space="0" w:color="auto"/>
            </w:tcBorders>
            <w:shd w:val="clear" w:color="auto" w:fill="auto"/>
            <w:vAlign w:val="center"/>
          </w:tcPr>
          <w:p w14:paraId="0E501E4F" w14:textId="77777777" w:rsidR="00522A0F" w:rsidRPr="00AA2DC1" w:rsidRDefault="00522A0F" w:rsidP="00522A0F">
            <w:pPr>
              <w:widowControl/>
              <w:autoSpaceDE w:val="0"/>
              <w:autoSpaceDN w:val="0"/>
              <w:jc w:val="center"/>
              <w:textAlignment w:val="center"/>
              <w:rPr>
                <w:rFonts w:ascii="宋体" w:hAnsi="宋体" w:cs="宋体"/>
                <w:color w:val="000000"/>
                <w:kern w:val="0"/>
                <w:szCs w:val="21"/>
                <w:lang w:bidi="ar"/>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32A7757F" w14:textId="1C1C8C4B"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持医院自定义绩效规则设置，如带教学员绩效标准、责任导师绩效标准、考官绩效标准等。通过对工作数量与质量（带教学员数量、责任导师、出科考核考官、教学活动、发布考试、360评价等）自动计算每个带教老师的带教绩效，支持结果汇总查询和导出。</w:t>
            </w:r>
          </w:p>
        </w:tc>
      </w:tr>
      <w:tr w:rsidR="00522A0F" w:rsidRPr="00AA2DC1" w14:paraId="470574F1" w14:textId="77777777" w:rsidTr="000C5F4A">
        <w:trPr>
          <w:trHeight w:val="576"/>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B40E18"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费用管理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378D6917"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针对学员有补贴的情况，系统支持通过配置计算公式的形式，自动计算出学员的各项补贴，并且支持通过统计报表导出学员的补贴数据。</w:t>
            </w:r>
          </w:p>
        </w:tc>
      </w:tr>
      <w:tr w:rsidR="00522A0F" w:rsidRPr="00AA2DC1" w14:paraId="42D52BB7"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64165F"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5BB05AB"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针对带教的各项补贴，支持不同模式的补贴，比如教学活动的补贴，支持安装活动次数和活动学时数计算补贴。</w:t>
            </w:r>
          </w:p>
        </w:tc>
      </w:tr>
      <w:tr w:rsidR="00522A0F" w:rsidRPr="00AA2DC1" w14:paraId="385B3DDA" w14:textId="77777777" w:rsidTr="000C5F4A">
        <w:trPr>
          <w:trHeight w:val="576"/>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FAE6F9"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lastRenderedPageBreak/>
              <w:t>出入科管理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27B899D" w14:textId="4FE99F46" w:rsidR="00522A0F" w:rsidRPr="00AA2DC1" w:rsidRDefault="00522A0F" w:rsidP="00522A0F">
            <w:pPr>
              <w:widowControl/>
              <w:autoSpaceDE w:val="0"/>
              <w:autoSpaceDN w:val="0"/>
              <w:jc w:val="left"/>
              <w:textAlignment w:val="center"/>
              <w:rPr>
                <w:rFonts w:ascii="宋体" w:hAnsi="宋体" w:cs="宋体"/>
                <w:color w:val="000000"/>
                <w:kern w:val="0"/>
                <w:szCs w:val="21"/>
              </w:rPr>
            </w:pPr>
            <w:r>
              <w:rPr>
                <w:rFonts w:hint="eastAsia"/>
              </w:rPr>
              <w:t>支持入科预览，可设置预览时间段，支持根据基地、轮转科室进行筛选，便于掌握入科数据与动态</w:t>
            </w:r>
            <w:r>
              <w:rPr>
                <w:rFonts w:ascii="宋体" w:hAnsi="宋体" w:cs="宋体" w:hint="eastAsia"/>
                <w:color w:val="000000"/>
                <w:kern w:val="0"/>
                <w:szCs w:val="21"/>
                <w:lang w:bidi="ar"/>
              </w:rPr>
              <w:t>。</w:t>
            </w:r>
            <w:r w:rsidRPr="00AA2DC1">
              <w:rPr>
                <w:rFonts w:ascii="宋体" w:hAnsi="宋体" w:cs="宋体" w:hint="eastAsia"/>
                <w:color w:val="000000"/>
                <w:kern w:val="0"/>
                <w:szCs w:val="21"/>
                <w:lang w:bidi="ar"/>
              </w:rPr>
              <w:t>管理员能够查看相关科室近期入科、逾期未入科学员名单，能够查看学员的电话号码、轮转时长等信息，移动端支持一键拨号联系学员。</w:t>
            </w:r>
          </w:p>
        </w:tc>
      </w:tr>
      <w:tr w:rsidR="00522A0F" w:rsidRPr="00AA2DC1" w14:paraId="7C9039DB"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60AAAA"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5A8006C2"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在学员的待入科列表中，学员能够查看办理入科的相关信息，包括教学秘书姓名、科室地址等。</w:t>
            </w:r>
          </w:p>
        </w:tc>
      </w:tr>
      <w:tr w:rsidR="00522A0F" w:rsidRPr="00AA2DC1" w14:paraId="42D2CC6B"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0890A7"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7A22785"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办理入科时，需选定带教老师、技能考官、教学主任等。技能考官支持指定多名。带教老师支持指定多名，分时间段配置不同带教。</w:t>
            </w:r>
          </w:p>
        </w:tc>
      </w:tr>
      <w:tr w:rsidR="00522A0F" w:rsidRPr="00AA2DC1" w14:paraId="470F1614" w14:textId="77777777" w:rsidTr="000C5F4A">
        <w:trPr>
          <w:trHeight w:val="864"/>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5F7B29"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604892C" w14:textId="247A9D53"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Pr>
                <w:rFonts w:hint="eastAsia"/>
              </w:rPr>
              <w:t>支持设置出科考核打分限制，如完成</w:t>
            </w:r>
            <w:r>
              <w:rPr>
                <w:rFonts w:hint="eastAsia"/>
              </w:rPr>
              <w:t>360</w:t>
            </w:r>
            <w:r>
              <w:rPr>
                <w:rFonts w:hint="eastAsia"/>
              </w:rPr>
              <w:t>评估、大病历上传、访谈记录次数、参加教学活动等；出科考核项目取自出科模板设置中的内容；支持查看出科考核数据及审核状态；支持查看历史数据；支持导出出科考核数据</w:t>
            </w:r>
            <w:r>
              <w:rPr>
                <w:rFonts w:ascii="宋体" w:hAnsi="宋体" w:cs="宋体" w:hint="eastAsia"/>
                <w:color w:val="000000"/>
                <w:kern w:val="0"/>
                <w:szCs w:val="21"/>
                <w:lang w:bidi="ar"/>
              </w:rPr>
              <w:t>。</w:t>
            </w:r>
            <w:r>
              <w:rPr>
                <w:rFonts w:hint="eastAsia"/>
              </w:rPr>
              <w:t>支持查看学员出科延期数据，包括基地、延期时间、申请说明、审核状态等，可根据时间、基地、审核状态、用户等维护进行搜索查看。</w:t>
            </w:r>
          </w:p>
        </w:tc>
      </w:tr>
      <w:tr w:rsidR="00522A0F" w:rsidRPr="00AA2DC1" w14:paraId="131D428E" w14:textId="77777777" w:rsidTr="000C5F4A">
        <w:trPr>
          <w:trHeight w:val="864"/>
        </w:trPr>
        <w:tc>
          <w:tcPr>
            <w:tcW w:w="13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F8FA11"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099E25D0"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出科时学员提交出科小结，由指定的带教老师进行审核，需填写审核意见，对出科考核表相关项目进行评分。系统支持两种审核状态，审核通过后由科室管理员审核，或者填写退回原因后由学员修改后重新提交。</w:t>
            </w:r>
          </w:p>
        </w:tc>
      </w:tr>
      <w:tr w:rsidR="00522A0F" w:rsidRPr="00AA2DC1" w14:paraId="3ADD374C" w14:textId="77777777" w:rsidTr="000C5F4A">
        <w:trPr>
          <w:trHeight w:val="2304"/>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648EF895" w14:textId="6F11E928" w:rsidR="00522A0F" w:rsidRPr="00AA2DC1" w:rsidRDefault="00522A0F" w:rsidP="005A39CD">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轮转手册</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5BE35268"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轮转手册中，应包括以下模块：</w:t>
            </w:r>
            <w:r w:rsidRPr="00AA2DC1">
              <w:rPr>
                <w:rFonts w:ascii="宋体" w:hAnsi="宋体" w:cs="宋体" w:hint="eastAsia"/>
                <w:color w:val="000000"/>
                <w:kern w:val="0"/>
                <w:szCs w:val="21"/>
                <w:lang w:bidi="ar"/>
              </w:rPr>
              <w:br/>
              <w:t>1.入科教育包括入科教育文档和参加科室举办的入科学习活动。</w:t>
            </w:r>
            <w:r w:rsidRPr="00AA2DC1">
              <w:rPr>
                <w:rFonts w:ascii="宋体" w:hAnsi="宋体" w:cs="宋体" w:hint="eastAsia"/>
                <w:color w:val="000000"/>
                <w:kern w:val="0"/>
                <w:szCs w:val="21"/>
                <w:lang w:bidi="ar"/>
              </w:rPr>
              <w:br/>
              <w:t>2.日常数据包括轮转数据登记汇总和教学活动参加情况汇总。</w:t>
            </w:r>
            <w:r w:rsidRPr="00AA2DC1">
              <w:rPr>
                <w:rFonts w:ascii="宋体" w:hAnsi="宋体" w:cs="宋体" w:hint="eastAsia"/>
                <w:color w:val="000000"/>
                <w:kern w:val="0"/>
                <w:szCs w:val="21"/>
                <w:lang w:bidi="ar"/>
              </w:rPr>
              <w:br/>
              <w:t>3.360评价包括学员评价多名带教、学员评价科室。</w:t>
            </w:r>
            <w:r w:rsidRPr="00AA2DC1">
              <w:rPr>
                <w:rFonts w:ascii="宋体" w:hAnsi="宋体" w:cs="宋体" w:hint="eastAsia"/>
                <w:color w:val="000000"/>
                <w:kern w:val="0"/>
                <w:szCs w:val="21"/>
                <w:lang w:bidi="ar"/>
              </w:rPr>
              <w:br/>
              <w:t>4.出科考核包括理论考核和技能考核，理论考核由学员自主完成，技能考核由入科时指定的技能考官或带教老师进行拍照和打分考核。</w:t>
            </w:r>
            <w:r w:rsidRPr="00AA2DC1">
              <w:rPr>
                <w:rFonts w:ascii="宋体" w:hAnsi="宋体" w:cs="宋体" w:hint="eastAsia"/>
                <w:color w:val="000000"/>
                <w:kern w:val="0"/>
                <w:szCs w:val="21"/>
                <w:lang w:bidi="ar"/>
              </w:rPr>
              <w:br/>
              <w:t>5.学员提交出科申请时，系统需按照出科条件自动判断是否满足出科要求，不满足出科要求时，需弹框提示。</w:t>
            </w:r>
          </w:p>
        </w:tc>
      </w:tr>
      <w:tr w:rsidR="00522A0F" w:rsidRPr="00AA2DC1" w14:paraId="5D52DD6B" w14:textId="77777777" w:rsidTr="000C5F4A">
        <w:trPr>
          <w:trHeight w:val="576"/>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9F3E71" w14:textId="1D2A8EAE" w:rsidR="00522A0F" w:rsidRPr="00AA2DC1" w:rsidRDefault="00522A0F" w:rsidP="005A39CD">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教学活动</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F2B5B1B"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系统支持教学活动、科室培训、院级讲座等多种类型的活动，并且支持不同类型下配置不同的参数。</w:t>
            </w:r>
          </w:p>
        </w:tc>
      </w:tr>
      <w:tr w:rsidR="00522A0F" w:rsidRPr="00AA2DC1" w14:paraId="665693FC"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F053E11"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72AF71B"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系统支持配置教学活动的评价指标，能够对不同活动类型配置特定的评价指标。</w:t>
            </w:r>
          </w:p>
        </w:tc>
      </w:tr>
      <w:tr w:rsidR="00522A0F" w:rsidRPr="00AA2DC1" w14:paraId="06D11C94" w14:textId="77777777" w:rsidTr="000C5F4A">
        <w:trPr>
          <w:trHeight w:val="864"/>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7807D6"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1D155AF"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科室管理员和带教老师能够发布教学活动，教学活动的参数包含活动名称、活动类型、相关科室、主讲人、活动时间等。</w:t>
            </w:r>
          </w:p>
        </w:tc>
      </w:tr>
      <w:tr w:rsidR="00522A0F" w:rsidRPr="00AA2DC1" w14:paraId="78A1283E"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4212F0"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4DD4B5E"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教学活动支持二维码签到、高精度定位签到。</w:t>
            </w:r>
          </w:p>
        </w:tc>
      </w:tr>
      <w:tr w:rsidR="00522A0F" w:rsidRPr="00AA2DC1" w14:paraId="0BBB9C4C"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991BD38"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715005C"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教学活动需拍照上传活动情况，照片自动生成水印，水印包含天气情况、时间，支持定制水印内容。</w:t>
            </w:r>
          </w:p>
        </w:tc>
      </w:tr>
      <w:tr w:rsidR="00522A0F" w:rsidRPr="00AA2DC1" w14:paraId="29E3A10E"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67BF0A"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2218BBA6"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按照主讲人或科室统计不同类型教学活动有效数量。</w:t>
            </w:r>
          </w:p>
        </w:tc>
      </w:tr>
      <w:tr w:rsidR="00522A0F" w:rsidRPr="00AA2DC1" w14:paraId="45119B6D" w14:textId="77777777" w:rsidTr="000C5F4A">
        <w:trPr>
          <w:trHeight w:val="576"/>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65015"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360评价</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335AFFBC" w14:textId="1CCC7F5B" w:rsidR="00522A0F" w:rsidRPr="00AA2DC1" w:rsidRDefault="00522A0F" w:rsidP="00522A0F">
            <w:pPr>
              <w:widowControl/>
              <w:autoSpaceDE w:val="0"/>
              <w:autoSpaceDN w:val="0"/>
              <w:jc w:val="left"/>
              <w:textAlignment w:val="center"/>
              <w:rPr>
                <w:rFonts w:ascii="宋体" w:hAnsi="宋体" w:cs="宋体"/>
                <w:color w:val="000000"/>
                <w:kern w:val="0"/>
                <w:szCs w:val="21"/>
              </w:rPr>
            </w:pPr>
            <w:r>
              <w:rPr>
                <w:rFonts w:hint="eastAsia"/>
              </w:rPr>
              <w:t>支持查看</w:t>
            </w:r>
            <w:r>
              <w:rPr>
                <w:rFonts w:hint="eastAsia"/>
              </w:rPr>
              <w:t>360</w:t>
            </w:r>
            <w:r>
              <w:rPr>
                <w:rFonts w:hint="eastAsia"/>
              </w:rPr>
              <w:t>评估数据及详情，包含住院医自评，住院医与带教老师、责任导师、同行互评，科室、专业基地、患者、护理人员评估住院医师，科室主任、教学秘书评估带教老师，基地评估责</w:t>
            </w:r>
            <w:r>
              <w:rPr>
                <w:rFonts w:hint="eastAsia"/>
              </w:rPr>
              <w:lastRenderedPageBreak/>
              <w:t>任导师，住院医师年度评优、带教老师年度评优；支持自选设定评估对象能否看到评估结果；支持根据设定流程进行审核；支持根据基地、科室、时间、状态等进行多条件筛选查看</w:t>
            </w:r>
            <w:r>
              <w:rPr>
                <w:rFonts w:ascii="宋体" w:hAnsi="宋体" w:cs="宋体" w:hint="eastAsia"/>
                <w:color w:val="000000"/>
                <w:kern w:val="0"/>
                <w:szCs w:val="21"/>
                <w:lang w:bidi="ar"/>
              </w:rPr>
              <w:t>。</w:t>
            </w:r>
            <w:r w:rsidRPr="00AA2DC1">
              <w:rPr>
                <w:rFonts w:ascii="宋体" w:hAnsi="宋体" w:cs="宋体" w:hint="eastAsia"/>
                <w:color w:val="000000"/>
                <w:kern w:val="0"/>
                <w:szCs w:val="21"/>
                <w:lang w:bidi="ar"/>
              </w:rPr>
              <w:t>不同的评价维度支持设置不同的评价指标。</w:t>
            </w:r>
          </w:p>
        </w:tc>
      </w:tr>
      <w:tr w:rsidR="00522A0F" w:rsidRPr="00AA2DC1" w14:paraId="0B52A067" w14:textId="77777777" w:rsidTr="000C5F4A">
        <w:trPr>
          <w:trHeight w:val="576"/>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B284BF"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lastRenderedPageBreak/>
              <w:t>考勤管理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B09A325" w14:textId="77777777" w:rsidR="00522A0F"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系统支持根据学员类型、请假天数等参数设置不同的审核流程。可根据请假时间范围自动匹配轮转科室，并自动推送给相关审核人员。</w:t>
            </w:r>
          </w:p>
          <w:p w14:paraId="5E9B6A87" w14:textId="72AED0D3" w:rsidR="00522A0F" w:rsidRPr="00AA2DC1" w:rsidRDefault="00522A0F" w:rsidP="00522A0F">
            <w:pPr>
              <w:widowControl/>
              <w:autoSpaceDE w:val="0"/>
              <w:autoSpaceDN w:val="0"/>
              <w:jc w:val="left"/>
              <w:textAlignment w:val="center"/>
              <w:rPr>
                <w:rFonts w:ascii="宋体" w:hAnsi="宋体" w:cs="宋体"/>
                <w:color w:val="000000"/>
                <w:kern w:val="0"/>
                <w:szCs w:val="21"/>
              </w:rPr>
            </w:pPr>
            <w:r>
              <w:rPr>
                <w:rFonts w:hint="eastAsia"/>
              </w:rPr>
              <w:t>支持设置考勤时长签到签退、设置多个班次签到签退、二维码扫码签到签退、即时签到等多种考勤方式；支持设置考勤定位范围、支持考勤</w:t>
            </w:r>
            <w:r>
              <w:rPr>
                <w:rFonts w:hint="eastAsia"/>
              </w:rPr>
              <w:t>IP</w:t>
            </w:r>
            <w:r>
              <w:rPr>
                <w:rFonts w:hint="eastAsia"/>
              </w:rPr>
              <w:t>、时长、时间范围等条件参数。</w:t>
            </w:r>
          </w:p>
        </w:tc>
      </w:tr>
      <w:tr w:rsidR="00522A0F" w:rsidRPr="00AA2DC1" w14:paraId="2BCC87C4"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BE03D58"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49E666E" w14:textId="627B978A"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系统支持学员发起请假申请，包含以下参数：请假类型、请假时间范围、请假时长（根据时间范围自动获取）、轮转科室（自动匹配时间范围内的轮转科室）、请假原因、请假证明。</w:t>
            </w:r>
            <w:r>
              <w:rPr>
                <w:rFonts w:hint="eastAsia"/>
              </w:rPr>
              <w:t>支持请假类别、审核流程和请假材料自定义，支持查看学员请假申请；支持销假功能。</w:t>
            </w:r>
          </w:p>
        </w:tc>
      </w:tr>
      <w:tr w:rsidR="00522A0F" w:rsidRPr="00AA2DC1" w14:paraId="6C30B7EE"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814311"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59F6CD59" w14:textId="5238BF71"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系统支持带教老师、科室管理员、医院管理员维护学员在轮转科室的考勤状态</w:t>
            </w:r>
            <w:r>
              <w:rPr>
                <w:rFonts w:ascii="宋体" w:hAnsi="宋体" w:cs="宋体" w:hint="eastAsia"/>
                <w:color w:val="000000"/>
                <w:kern w:val="0"/>
                <w:szCs w:val="21"/>
                <w:lang w:bidi="ar"/>
              </w:rPr>
              <w:t>，</w:t>
            </w:r>
            <w:r>
              <w:rPr>
                <w:rFonts w:hint="eastAsia"/>
              </w:rPr>
              <w:t>支持按科室、状态、月份查询和导出学员考勤统计汇总报表</w:t>
            </w:r>
          </w:p>
        </w:tc>
      </w:tr>
      <w:tr w:rsidR="00522A0F" w:rsidRPr="00AA2DC1" w14:paraId="004B8148" w14:textId="77777777" w:rsidTr="000C5F4A">
        <w:trPr>
          <w:trHeight w:val="288"/>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D152E"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考核管理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24F258F5"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系统内置技能评估表单，支持管理员新增和维护技能评估表单。</w:t>
            </w:r>
          </w:p>
        </w:tc>
      </w:tr>
      <w:tr w:rsidR="00522A0F" w:rsidRPr="00AA2DC1" w14:paraId="777C11B9"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AB4533"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248AAF84"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系统具备考试组卷功能，要求系统内置不少于180万试题。</w:t>
            </w:r>
          </w:p>
        </w:tc>
      </w:tr>
      <w:tr w:rsidR="00522A0F" w:rsidRPr="00AA2DC1" w14:paraId="34ACFC7D" w14:textId="77777777" w:rsidTr="000C5F4A">
        <w:trPr>
          <w:trHeight w:val="1152"/>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C0DDF1"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B0F4A95"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题库涵盖三基考试（综合三基、各科三基、医院管理三基等）、人卫版教材、住院医师题库（按照轮转科室进行细分）、卫生法规、西医基础、西医临床初级、西医临床高级、药学、医技、医学影像科/放射科、英语、执业考试（中医执业医师、中医执业助理医师、临床执业医师、临床执业助理医师、口腔执业医师）、中医临床、考研题库等,同时系统支持自建题库，</w:t>
            </w:r>
          </w:p>
        </w:tc>
      </w:tr>
      <w:tr w:rsidR="00522A0F" w:rsidRPr="00AA2DC1" w14:paraId="01EED6CE"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5F1063"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3904A305"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管理员可根据学员类型、科室、题目难易度进行组卷，区分考核难易度。</w:t>
            </w:r>
          </w:p>
        </w:tc>
      </w:tr>
      <w:tr w:rsidR="00522A0F" w:rsidRPr="00AA2DC1" w14:paraId="1637B47D" w14:textId="77777777" w:rsidTr="000C5F4A">
        <w:trPr>
          <w:trHeight w:val="288"/>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2B34419"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24853D0" w14:textId="7777777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考试系统支持防作弊功能，包括人脸识别、切屏限制。</w:t>
            </w:r>
          </w:p>
          <w:p w14:paraId="5BC45683" w14:textId="7777777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p>
        </w:tc>
      </w:tr>
      <w:tr w:rsidR="00522A0F" w:rsidRPr="00AA2DC1" w14:paraId="721F1D70" w14:textId="77777777" w:rsidTr="000C5F4A">
        <w:trPr>
          <w:trHeight w:val="288"/>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13CB2A"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督导管理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C660D74" w14:textId="77777777" w:rsidR="00522A0F" w:rsidRPr="00AA2DC1" w:rsidRDefault="00522A0F" w:rsidP="00522A0F">
            <w:pPr>
              <w:widowControl/>
              <w:autoSpaceDE w:val="0"/>
              <w:autoSpaceDN w:val="0"/>
              <w:jc w:val="left"/>
              <w:textAlignment w:val="center"/>
              <w:rPr>
                <w:rFonts w:ascii="宋体" w:hAnsi="宋体" w:cs="宋体"/>
                <w:color w:val="000000"/>
                <w:kern w:val="0"/>
                <w:szCs w:val="21"/>
              </w:rPr>
            </w:pPr>
            <w:r w:rsidRPr="00AA2DC1">
              <w:rPr>
                <w:rFonts w:ascii="宋体" w:hAnsi="宋体" w:cs="宋体" w:hint="eastAsia"/>
                <w:color w:val="000000"/>
                <w:kern w:val="0"/>
                <w:szCs w:val="21"/>
                <w:lang w:bidi="ar"/>
              </w:rPr>
              <w:t>管理员能够配置教学活动的督导评分表。</w:t>
            </w:r>
          </w:p>
        </w:tc>
      </w:tr>
      <w:tr w:rsidR="00522A0F" w:rsidRPr="00AA2DC1" w14:paraId="524F93C2"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B94D19"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5CF71DB" w14:textId="25C0D28E"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督导专家能够查阅教学活动的出勤率、评价得分、活动照片等数据，支持通过多张评分表进行评分，评分后能够填写督导意见、上传带水印照片。</w:t>
            </w:r>
            <w:r w:rsidRPr="005A39CD">
              <w:rPr>
                <w:rFonts w:ascii="宋体" w:hAnsi="宋体" w:cs="宋体" w:hint="eastAsia"/>
                <w:color w:val="000000"/>
                <w:kern w:val="0"/>
                <w:szCs w:val="21"/>
                <w:lang w:bidi="ar"/>
              </w:rPr>
              <w:t>支持从基地和科室等不同层级进行督导报表数据统计分析，包括教学活动次数、督导次数、督导率、平均分等。</w:t>
            </w:r>
          </w:p>
        </w:tc>
      </w:tr>
      <w:tr w:rsidR="00522A0F" w:rsidRPr="00AA2DC1" w14:paraId="31185271" w14:textId="77777777" w:rsidTr="000C5F4A">
        <w:trPr>
          <w:trHeight w:val="288"/>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451F7"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结业管理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3F295E6D" w14:textId="749F198A"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可根据专业基地、审核状态、用户名、申请时间等进行查看申请、审核状态，支持查看学员轮转数据及审核状态。</w:t>
            </w:r>
          </w:p>
        </w:tc>
      </w:tr>
      <w:tr w:rsidR="00522A0F" w:rsidRPr="00AA2DC1" w14:paraId="69BD3EEF" w14:textId="77777777" w:rsidTr="000C5F4A">
        <w:trPr>
          <w:trHeight w:val="288"/>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C6530" w14:textId="7C0426BF" w:rsidR="00522A0F" w:rsidRPr="000C5F4A" w:rsidRDefault="00522A0F" w:rsidP="00522A0F">
            <w:pPr>
              <w:widowControl/>
              <w:autoSpaceDE w:val="0"/>
              <w:autoSpaceDN w:val="0"/>
              <w:jc w:val="center"/>
              <w:textAlignment w:val="center"/>
              <w:rPr>
                <w:rFonts w:ascii="宋体" w:hAnsi="宋体" w:cs="宋体"/>
                <w:color w:val="000000"/>
                <w:kern w:val="0"/>
                <w:szCs w:val="21"/>
                <w:highlight w:val="yellow"/>
                <w:lang w:bidi="ar"/>
              </w:rPr>
            </w:pPr>
            <w:r w:rsidRPr="005A39CD">
              <w:rPr>
                <w:rFonts w:ascii="宋体" w:hAnsi="宋体" w:cs="宋体" w:hint="eastAsia"/>
                <w:color w:val="000000"/>
                <w:kern w:val="0"/>
                <w:szCs w:val="21"/>
                <w:lang w:bidi="ar"/>
              </w:rPr>
              <w:t>证书管理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1C2D048" w14:textId="464F65CC" w:rsidR="00522A0F" w:rsidRPr="005A39CD"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系统支持员工添加和修改相关的证书，支持各种类型的成果，例如师资培训证书、荣誉证书、考官证书、其他材料等。</w:t>
            </w:r>
          </w:p>
        </w:tc>
      </w:tr>
      <w:tr w:rsidR="00522A0F" w:rsidRPr="00AA2DC1" w14:paraId="249339E1" w14:textId="77777777" w:rsidTr="000C5F4A">
        <w:trPr>
          <w:trHeight w:val="288"/>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07860"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成果管理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1C6D982" w14:textId="7777777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系统支持员工添加和修改相关的成果，支持各种类型的成果，例如专利软著、学术论文、软著等。</w:t>
            </w:r>
          </w:p>
        </w:tc>
      </w:tr>
      <w:tr w:rsidR="00522A0F" w:rsidRPr="00AA2DC1" w14:paraId="35D370B8" w14:textId="77777777" w:rsidTr="000C5F4A">
        <w:trPr>
          <w:trHeight w:val="576"/>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F20248F"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统计管理</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4F276827" w14:textId="7777777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支持按照学员类型、培训专业、年级、学员姓名、用户名、轮转状态、科室、轮转时间范围条件查阅相关轮转数据。</w:t>
            </w:r>
          </w:p>
        </w:tc>
      </w:tr>
      <w:tr w:rsidR="00522A0F" w:rsidRPr="00AA2DC1" w14:paraId="294F547F"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980070"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61558800" w14:textId="11429845"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支持多个维度的人员档案数据统计，例如</w:t>
            </w:r>
            <w:r w:rsidRPr="005A39CD">
              <w:rPr>
                <w:rFonts w:ascii="宋体" w:hAnsi="宋体" w:cs="宋体" w:hint="eastAsia"/>
                <w:color w:val="000000"/>
                <w:kern w:val="0"/>
                <w:szCs w:val="21"/>
                <w:lang w:bidi="ar"/>
              </w:rPr>
              <w:t>教学活动分类、发布情况、活动签到率、住院医师与教师教学活动参与情况汇总、基地教学活动开展情况汇总等维度。</w:t>
            </w:r>
          </w:p>
        </w:tc>
      </w:tr>
      <w:tr w:rsidR="00522A0F" w:rsidRPr="00AA2DC1" w14:paraId="5CCB7F01"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8EFB53"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7A4C50FA" w14:textId="44601717"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支持带教工作量的统计和格式化导出，带教工作量包括教学活动数、总带教人数、总带教天数、学员评价均分</w:t>
            </w:r>
            <w:r>
              <w:rPr>
                <w:rFonts w:ascii="宋体" w:hAnsi="宋体" w:cs="宋体" w:hint="eastAsia"/>
                <w:color w:val="000000"/>
                <w:kern w:val="0"/>
                <w:szCs w:val="21"/>
                <w:lang w:bidi="ar"/>
              </w:rPr>
              <w:t>、</w:t>
            </w:r>
            <w:r w:rsidRPr="005A39CD">
              <w:rPr>
                <w:rFonts w:ascii="宋体" w:hAnsi="宋体" w:cs="宋体" w:hint="eastAsia"/>
                <w:color w:val="000000"/>
                <w:kern w:val="0"/>
                <w:szCs w:val="21"/>
                <w:lang w:bidi="ar"/>
              </w:rPr>
              <w:t>带教学员数量、担任出科考核考官次数、评教平均分、培训数量、发布考试数量等。</w:t>
            </w:r>
          </w:p>
        </w:tc>
      </w:tr>
      <w:tr w:rsidR="00522A0F" w:rsidRPr="00AA2DC1" w14:paraId="1D987F4A" w14:textId="77777777" w:rsidTr="000C5F4A">
        <w:trPr>
          <w:trHeight w:val="576"/>
        </w:trPr>
        <w:tc>
          <w:tcPr>
            <w:tcW w:w="132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696693" w14:textId="77777777" w:rsidR="00522A0F" w:rsidRPr="00AA2DC1" w:rsidRDefault="00522A0F" w:rsidP="00522A0F">
            <w:pPr>
              <w:autoSpaceDE w:val="0"/>
              <w:autoSpaceDN w:val="0"/>
              <w:jc w:val="center"/>
              <w:rPr>
                <w:rFonts w:ascii="宋体" w:hAnsi="宋体" w:cs="宋体"/>
                <w:color w:val="000000"/>
                <w:kern w:val="0"/>
                <w:szCs w:val="21"/>
              </w:rPr>
            </w:pP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5D90F875" w14:textId="01AAF2B8" w:rsidR="00522A0F" w:rsidRPr="005A39CD" w:rsidRDefault="00522A0F" w:rsidP="00522A0F">
            <w:pPr>
              <w:widowControl/>
              <w:autoSpaceDE w:val="0"/>
              <w:autoSpaceDN w:val="0"/>
              <w:jc w:val="left"/>
              <w:textAlignment w:val="center"/>
              <w:rPr>
                <w:rFonts w:ascii="宋体" w:hAnsi="宋体" w:cs="宋体"/>
                <w:color w:val="000000"/>
                <w:kern w:val="0"/>
                <w:szCs w:val="21"/>
                <w:lang w:bidi="ar"/>
              </w:rPr>
            </w:pPr>
            <w:r w:rsidRPr="005A39CD">
              <w:rPr>
                <w:rFonts w:ascii="宋体" w:hAnsi="宋体" w:cs="宋体" w:hint="eastAsia"/>
                <w:color w:val="000000"/>
                <w:kern w:val="0"/>
                <w:szCs w:val="21"/>
                <w:lang w:bidi="ar"/>
              </w:rPr>
              <w:t>支持360评价的多维度统计分析，支持查看不同维度评价的每月评价完成率、平均分及差评个数的变化趋势、平均分及差评个数的基地对比和科室对比；支持自动生成住院医师、带教、科室、基地等的评估报告，支持查询、预览及下载报告，报告由综合情况、分数构成、核心能力、能力优势和待发展、开放性评语和评估明细表六部分组成，呈现形式有雷达图、柱形图和表格等。</w:t>
            </w:r>
          </w:p>
        </w:tc>
      </w:tr>
      <w:tr w:rsidR="00522A0F" w:rsidRPr="00AA2DC1" w14:paraId="59F10CC6" w14:textId="77777777" w:rsidTr="000C5F4A">
        <w:trPr>
          <w:trHeight w:val="576"/>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80B1A" w14:textId="77777777" w:rsidR="00522A0F" w:rsidRPr="00AA2DC1" w:rsidRDefault="00522A0F" w:rsidP="00522A0F">
            <w:pPr>
              <w:widowControl/>
              <w:autoSpaceDE w:val="0"/>
              <w:autoSpaceDN w:val="0"/>
              <w:jc w:val="center"/>
              <w:textAlignment w:val="center"/>
              <w:rPr>
                <w:rFonts w:ascii="宋体" w:hAnsi="宋体" w:cs="宋体"/>
                <w:color w:val="000000"/>
                <w:kern w:val="0"/>
                <w:szCs w:val="21"/>
              </w:rPr>
            </w:pPr>
            <w:r w:rsidRPr="00AA2DC1">
              <w:rPr>
                <w:rFonts w:ascii="宋体" w:hAnsi="宋体" w:cs="宋体" w:hint="eastAsia"/>
                <w:color w:val="000000"/>
                <w:kern w:val="0"/>
                <w:szCs w:val="21"/>
                <w:lang w:bidi="ar"/>
              </w:rPr>
              <w:t>待办任务</w:t>
            </w:r>
          </w:p>
        </w:tc>
        <w:tc>
          <w:tcPr>
            <w:tcW w:w="3677" w:type="pct"/>
            <w:tcBorders>
              <w:top w:val="single" w:sz="4" w:space="0" w:color="auto"/>
              <w:left w:val="single" w:sz="4" w:space="0" w:color="auto"/>
              <w:bottom w:val="single" w:sz="4" w:space="0" w:color="auto"/>
              <w:right w:val="single" w:sz="4" w:space="0" w:color="auto"/>
            </w:tcBorders>
            <w:shd w:val="clear" w:color="auto" w:fill="auto"/>
            <w:vAlign w:val="center"/>
          </w:tcPr>
          <w:p w14:paraId="12AEE0C1" w14:textId="07C9B7CF" w:rsidR="00522A0F" w:rsidRPr="00AA2DC1" w:rsidRDefault="00522A0F" w:rsidP="00522A0F">
            <w:pPr>
              <w:widowControl/>
              <w:autoSpaceDE w:val="0"/>
              <w:autoSpaceDN w:val="0"/>
              <w:jc w:val="left"/>
              <w:textAlignment w:val="center"/>
              <w:rPr>
                <w:rFonts w:ascii="宋体" w:hAnsi="宋体" w:cs="宋体"/>
                <w:color w:val="000000"/>
                <w:kern w:val="0"/>
                <w:szCs w:val="21"/>
                <w:lang w:bidi="ar"/>
              </w:rPr>
            </w:pPr>
            <w:r w:rsidRPr="00AA2DC1">
              <w:rPr>
                <w:rFonts w:ascii="宋体" w:hAnsi="宋体" w:cs="宋体" w:hint="eastAsia"/>
                <w:color w:val="000000"/>
                <w:kern w:val="0"/>
                <w:szCs w:val="21"/>
                <w:lang w:bidi="ar"/>
              </w:rPr>
              <w:t>系统支持所有角色的待办任务提醒，待办任务按模块区分，</w:t>
            </w:r>
            <w:r w:rsidRPr="005A39CD">
              <w:rPr>
                <w:rFonts w:ascii="宋体" w:hAnsi="宋体" w:cs="宋体" w:hint="eastAsia"/>
                <w:color w:val="000000"/>
                <w:kern w:val="0"/>
                <w:szCs w:val="21"/>
                <w:lang w:bidi="ar"/>
              </w:rPr>
              <w:t>可查看待审核内容详情及审核状态，支持进行单个审核及批量审核（通过或退回），可按照基地、科室、分类、提交时间、关键字等进行搜索查询。</w:t>
            </w:r>
            <w:r w:rsidRPr="00AA2DC1">
              <w:rPr>
                <w:rFonts w:ascii="宋体" w:hAnsi="宋体" w:cs="宋体" w:hint="eastAsia"/>
                <w:color w:val="000000"/>
                <w:kern w:val="0"/>
                <w:szCs w:val="21"/>
                <w:lang w:bidi="ar"/>
              </w:rPr>
              <w:t>并且能提醒待办任务数量。待办任务需通过微信消息实时提醒。</w:t>
            </w:r>
          </w:p>
        </w:tc>
      </w:tr>
    </w:tbl>
    <w:p w14:paraId="50C4EC3C" w14:textId="77777777" w:rsidR="00AA2DC1" w:rsidRDefault="00AA2DC1" w:rsidP="00AA2DC1">
      <w:pPr>
        <w:pStyle w:val="ab"/>
        <w:autoSpaceDE w:val="0"/>
        <w:autoSpaceDN w:val="0"/>
        <w:spacing w:before="1" w:after="0" w:line="364" w:lineRule="auto"/>
        <w:ind w:right="211"/>
        <w:jc w:val="left"/>
        <w:rPr>
          <w:rFonts w:ascii="仿宋_GB2312" w:eastAsia="仿宋_GB2312" w:hAnsi="宋体" w:cs="宋体"/>
          <w:kern w:val="0"/>
          <w:sz w:val="24"/>
        </w:rPr>
      </w:pPr>
    </w:p>
    <w:p w14:paraId="28F33673" w14:textId="34BBA14E" w:rsidR="00D575AD" w:rsidRDefault="0067097A" w:rsidP="0067097A">
      <w:pPr>
        <w:rPr>
          <w:rFonts w:hint="eastAsia"/>
          <w:b/>
          <w:bCs/>
          <w:sz w:val="30"/>
          <w:szCs w:val="30"/>
        </w:rPr>
      </w:pPr>
      <w:r>
        <w:rPr>
          <w:rFonts w:ascii="宋体" w:hAnsi="宋体" w:hint="eastAsia"/>
          <w:b/>
          <w:sz w:val="30"/>
          <w:szCs w:val="30"/>
        </w:rPr>
        <w:t>2、技能</w:t>
      </w:r>
      <w:r>
        <w:rPr>
          <w:rFonts w:ascii="宋体" w:hAnsi="宋体"/>
          <w:b/>
          <w:sz w:val="30"/>
          <w:szCs w:val="30"/>
        </w:rPr>
        <w:t>中心管理系统：</w:t>
      </w:r>
    </w:p>
    <w:tbl>
      <w:tblPr>
        <w:tblStyle w:val="a8"/>
        <w:tblW w:w="0" w:type="auto"/>
        <w:tblLook w:val="0000" w:firstRow="0" w:lastRow="0" w:firstColumn="0" w:lastColumn="0" w:noHBand="0" w:noVBand="0"/>
      </w:tblPr>
      <w:tblGrid>
        <w:gridCol w:w="1837"/>
        <w:gridCol w:w="6459"/>
      </w:tblGrid>
      <w:tr w:rsidR="00D575AD" w14:paraId="72B57FD9" w14:textId="77777777" w:rsidTr="009C5AD0">
        <w:tc>
          <w:tcPr>
            <w:tcW w:w="1964" w:type="dxa"/>
            <w:vAlign w:val="center"/>
          </w:tcPr>
          <w:p w14:paraId="157C9426"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总体要求</w:t>
            </w:r>
          </w:p>
        </w:tc>
        <w:tc>
          <w:tcPr>
            <w:tcW w:w="6869" w:type="dxa"/>
          </w:tcPr>
          <w:p w14:paraId="674C3C63" w14:textId="77777777" w:rsidR="00D575AD" w:rsidRPr="00F32B3C" w:rsidRDefault="00D575AD" w:rsidP="009C5AD0">
            <w:pPr>
              <w:rPr>
                <w:rFonts w:ascii="宋体" w:hAnsi="宋体" w:cs="宋体"/>
                <w:color w:val="000000"/>
                <w:kern w:val="0"/>
                <w:szCs w:val="21"/>
                <w:lang w:bidi="ar"/>
              </w:rPr>
            </w:pPr>
            <w:r w:rsidRPr="00F32B3C">
              <w:rPr>
                <w:rFonts w:ascii="宋体" w:hAnsi="宋体" w:cs="宋体" w:hint="eastAsia"/>
                <w:color w:val="000000"/>
                <w:kern w:val="0"/>
                <w:szCs w:val="21"/>
                <w:lang w:bidi="ar"/>
              </w:rPr>
              <w:t>系统整合了资产管理、设备管理、开放实验室管理、课程管理、场地管理、资源库管理、自主学习管理、在线考试、事务管理、日程管理、消息管理、总体管理、学员管理、教职工管理、日志管理、移动端管理.</w:t>
            </w:r>
          </w:p>
        </w:tc>
      </w:tr>
      <w:tr w:rsidR="00D575AD" w14:paraId="448A07B4" w14:textId="77777777" w:rsidTr="009C5AD0">
        <w:tc>
          <w:tcPr>
            <w:tcW w:w="1964" w:type="dxa"/>
            <w:vAlign w:val="center"/>
          </w:tcPr>
          <w:p w14:paraId="37F69886"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技术要求</w:t>
            </w:r>
          </w:p>
        </w:tc>
        <w:tc>
          <w:tcPr>
            <w:tcW w:w="6869" w:type="dxa"/>
          </w:tcPr>
          <w:p w14:paraId="0A462DB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1、系统架构：B/S、移动端的开发模式。</w:t>
            </w:r>
          </w:p>
          <w:p w14:paraId="41548193" w14:textId="499D29D1"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2、必须配套教师WEB端管理系统、学生WEB端在线考试系统、学生端移动端在线学习小程序、教师移动端使用。</w:t>
            </w:r>
          </w:p>
          <w:p w14:paraId="61FBB1C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3、支持以Edge、Google Chrome、Safari等浏览器为主的各类Windows\MacOS的PC终端。</w:t>
            </w:r>
          </w:p>
          <w:p w14:paraId="0FE0F7A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4、支持账号+密码，微信扫码两种方式登录系统。</w:t>
            </w:r>
          </w:p>
        </w:tc>
      </w:tr>
      <w:tr w:rsidR="00D575AD" w14:paraId="6E885F20" w14:textId="77777777" w:rsidTr="009C5AD0">
        <w:tc>
          <w:tcPr>
            <w:tcW w:w="1964" w:type="dxa"/>
            <w:vAlign w:val="center"/>
          </w:tcPr>
          <w:p w14:paraId="7E566126"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资产管理</w:t>
            </w:r>
          </w:p>
        </w:tc>
        <w:tc>
          <w:tcPr>
            <w:tcW w:w="6869" w:type="dxa"/>
          </w:tcPr>
          <w:p w14:paraId="52D9EA10"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1.耗材管理</w:t>
            </w:r>
          </w:p>
          <w:p w14:paraId="0CF53A0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1）支持编辑/删除耗材信息，支持通过excel表批量导入、初始化耗材信息。</w:t>
            </w:r>
          </w:p>
          <w:p w14:paraId="36BF428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2）支持耗材批量入库、领用登记，支持查询耗材入库、领用记录；支持耗材库存预警值设置，低于预警值时系统自动提醒，并通过图形化显示。</w:t>
            </w:r>
          </w:p>
          <w:p w14:paraId="62683325"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2.外借/维修管理</w:t>
            </w:r>
          </w:p>
          <w:p w14:paraId="527F072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1）支持设备外借/维修管理，可批量进行设备外借/维修登记，设置“预计归还日期”，对即将逾期和逾期未归还的设备，系统自动提醒。</w:t>
            </w:r>
          </w:p>
          <w:p w14:paraId="6E434966"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3.空间管理</w:t>
            </w:r>
          </w:p>
          <w:p w14:paraId="2663B82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1）支持对多院区、多楼栋、多楼层的跨区域管理，支持用户自定义添加院区、大楼名称、楼层。（提供页面截图，展示“添加院区”、“添加大楼”、“添加楼层”设置功能）</w:t>
            </w:r>
          </w:p>
          <w:p w14:paraId="5A9C91C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2）支持添加/修改/删除房间信息，包括院区、大楼名称、楼层、房间名称、房间类型、面积、最大容纳人数、备注说明等。</w:t>
            </w:r>
          </w:p>
          <w:p w14:paraId="439232F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3）支持通过excel表批量导入房间信息。</w:t>
            </w:r>
          </w:p>
          <w:p w14:paraId="5AB9671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4）支持用户自定义添加房间类型，例如：教室、实训室、办公室、走廊、库房、报告厅、会议室等。</w:t>
            </w:r>
          </w:p>
          <w:p w14:paraId="15B412B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5）支持空间列表显示字段自定义设置，只显示用户关注的字段。</w:t>
            </w:r>
          </w:p>
          <w:p w14:paraId="383F46B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6）支持上传楼层、房间布局图，布局图可放大、缩小；支持设备在布局图中所在房间位置定位显示。</w:t>
            </w:r>
          </w:p>
        </w:tc>
      </w:tr>
      <w:tr w:rsidR="00D575AD" w14:paraId="2C8557F4" w14:textId="77777777" w:rsidTr="009C5AD0">
        <w:tc>
          <w:tcPr>
            <w:tcW w:w="1964" w:type="dxa"/>
            <w:vAlign w:val="center"/>
          </w:tcPr>
          <w:p w14:paraId="00B63282"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设备管理</w:t>
            </w:r>
          </w:p>
          <w:p w14:paraId="68BC5DA5"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p>
        </w:tc>
        <w:tc>
          <w:tcPr>
            <w:tcW w:w="6869" w:type="dxa"/>
          </w:tcPr>
          <w:p w14:paraId="1D617A8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1）支持一键切换资产明细表和物品清单两种不同展示方式，支持物品清单以列表布局显示和卡片式布局显示。（提供页面截图，展示模型列表布局和卡片式布局界面）</w:t>
            </w:r>
          </w:p>
          <w:p w14:paraId="3FA66E7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2）支持添加/查看/编辑/删除物品信息，包括名称、类别、规格型号、制造商、关联学科、关联技能、功能介绍、注意事项等，支持上传物品图片。</w:t>
            </w:r>
          </w:p>
          <w:p w14:paraId="6EE810B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3）支持添加/查看/编辑资产信息，包括资产所属设备、资产名称、资产编号、RFID标签、单价、质保期、生产日期、购置日期、供应商、供应商联系人、供应商联系电话、存放地点、保管人等。</w:t>
            </w:r>
          </w:p>
          <w:p w14:paraId="57D5F54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4）支持通过excel表批量导入资产信息，支持资产图片批量导入。</w:t>
            </w:r>
          </w:p>
          <w:p w14:paraId="462F72A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5）支持自动为每个资产，生成配套二维码。</w:t>
            </w:r>
          </w:p>
          <w:p w14:paraId="254DF33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6）支持物品列表/资产列表显示字段自定义设置，只显示用户关注的字段。</w:t>
            </w:r>
          </w:p>
          <w:p w14:paraId="3A78659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7）支持按资产类别、资产状态（良好、破损、待报废、报废）筛选资产信息。</w:t>
            </w:r>
          </w:p>
          <w:p w14:paraId="37DD245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8）支持按资产名称、编号、购置日期等进行查询。</w:t>
            </w:r>
          </w:p>
          <w:p w14:paraId="39C743EB" w14:textId="14C67220"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9）支持显示物品总数量，可查询该物品所在位置，在楼层布局图中显示分布在各院区、楼栋、楼层、房间的数量。（提供页面截图，展示不同院区、楼栋、楼层、房间模型的数量，需要楼层的布局图，在布局图的不同房间显示模型的分布和数量）</w:t>
            </w:r>
          </w:p>
        </w:tc>
      </w:tr>
      <w:tr w:rsidR="00D575AD" w14:paraId="3FE2607F" w14:textId="77777777" w:rsidTr="009C5AD0">
        <w:tc>
          <w:tcPr>
            <w:tcW w:w="1964" w:type="dxa"/>
            <w:vAlign w:val="center"/>
          </w:tcPr>
          <w:p w14:paraId="128BED5B"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开放实验室管理</w:t>
            </w:r>
          </w:p>
          <w:p w14:paraId="1D1D7B00"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p>
        </w:tc>
        <w:tc>
          <w:tcPr>
            <w:tcW w:w="6869" w:type="dxa"/>
          </w:tcPr>
          <w:p w14:paraId="0F0478A8"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1.开放实验设置</w:t>
            </w:r>
          </w:p>
          <w:p w14:paraId="39958DB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1）支持开放实验室及开放项目设置，支持同一实验室多项技能项目同时开放预约。</w:t>
            </w:r>
          </w:p>
          <w:p w14:paraId="396A604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支持“是否需要备物”的添加，增加备物状态的显示。</w:t>
            </w:r>
          </w:p>
          <w:p w14:paraId="40FD340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3）支持一场开放实验设置多个实验室，支持查询实验室在不同时间段的占用情况。</w:t>
            </w:r>
          </w:p>
          <w:p w14:paraId="4CC0CF8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4）支持查询实验室在不同时间段的占用情况。</w:t>
            </w:r>
          </w:p>
          <w:p w14:paraId="1BE6144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5）支持实验名称、学科、技能、最大预约人数等信息设置。</w:t>
            </w:r>
          </w:p>
          <w:p w14:paraId="64A3F3E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6）支持自动匹对中心可用设备/耗材资源清单，可选择实验所需多项设备/耗材及数量。支持在选择界面查看设备详情、耗材包详情。</w:t>
            </w:r>
          </w:p>
          <w:p w14:paraId="00CFD8A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7）支持添加技能学习资源（至少包括视频、PDF），资源选择支持来自资源库个人上传的资源及公共资源，支持选择带入实训项目关联资源。</w:t>
            </w:r>
          </w:p>
          <w:p w14:paraId="40B7574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8）支持在教师/学员移动端展示实验管理的学习资源，可设置在课前/课后展示。</w:t>
            </w:r>
          </w:p>
          <w:p w14:paraId="549D46F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9）支持“不重复”单次和“重复”循环开放设置。支持批量设置，按照“起止时间”范围内，按周循环设置每日不同时段的开放预约。</w:t>
            </w:r>
          </w:p>
          <w:p w14:paraId="30B8722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10）支持按系统所有人、指定专业/班级/科室、自定义分组以及指定学生或教职工进行选择，作为可开放实验可预约对象。</w:t>
            </w:r>
          </w:p>
          <w:p w14:paraId="2F004F1C" w14:textId="1C14F132"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11）支持以“时间”、“节次”两种不同模式进行开放时段设置，支持用户自定义每节课的起止时间。（提供页面截图，展示以“时间”、“节次”两种不同模式进行开放时段设置功能）</w:t>
            </w:r>
          </w:p>
          <w:p w14:paraId="39E7B23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12）支持开放实验列表显示字段自定义设置，只显示用户关注的字段。</w:t>
            </w:r>
          </w:p>
          <w:p w14:paraId="08AC1DE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13）支持开放实验查询/编辑/删除，支持通过开放课程名称、开放实验室、开放日期等信息查询开放实验室/项目列表。</w:t>
            </w:r>
          </w:p>
          <w:p w14:paraId="4E0301E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14）支持查询报名学生列表、预约时间等，支持报名学生列表excel表导出。</w:t>
            </w:r>
          </w:p>
          <w:p w14:paraId="646DBBFC" w14:textId="6A75CE26"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15）支持教师移动端进行开放实验筛选/查询、开放实验编辑、查看报名学生列表。（提供页面截图，展示移动端按“技能”、“日期”、“培训室”进行筛选功能，展示学生报名列表）</w:t>
            </w:r>
          </w:p>
          <w:p w14:paraId="60D1990C"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2.开放实验预约</w:t>
            </w:r>
          </w:p>
          <w:p w14:paraId="63E94DC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1）支持学生和教师移动端进行开放实验室/项目预约，支持通过技能、日期进行筛选，支持通过日历表按日进行查询、预约，支持按项目进行模糊查询。</w:t>
            </w:r>
          </w:p>
          <w:p w14:paraId="0859C52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2）预约成功后，预约实验室/项目自动导入日历表日程，学生可通过移动端日历表和“实验预约”进行查看实验预约。</w:t>
            </w:r>
          </w:p>
          <w:p w14:paraId="76EC43C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3）开放预约截止后，系统自动根据预约人数是否达到最低开放要求，自动进行通知开放或取消。</w:t>
            </w:r>
          </w:p>
          <w:p w14:paraId="60F1EDE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4）学生可在开放预约截止时前，取消预约。</w:t>
            </w:r>
          </w:p>
          <w:p w14:paraId="3C3FCBD9" w14:textId="4472707B"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用户自定义设定实验室预约距开课前最低人数判断时间、预约截止时间、取消预约截止时间。支持用户选择开启/关闭取消预约次数检测，开启后可关联黑名单。（提供页面截图，展示“课程预约距开课前最低人数判断时间”设置功能、“预约截止时间”设置功能、“取消预约截止时间”设置功能、“取消预约次数检测” 开启/关闭设置功能以及黑名单设置功能）</w:t>
            </w:r>
          </w:p>
          <w:p w14:paraId="767C0804"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3.开放实验预约通知</w:t>
            </w:r>
          </w:p>
          <w:p w14:paraId="0F4C668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1）任何预约实验室/项目预约成功、取消等变动，系统自动以移动端通知相关人员，并自动更新日历表日程。</w:t>
            </w:r>
          </w:p>
          <w:p w14:paraId="01064A9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2）具备预约到时提醒通知。</w:t>
            </w:r>
          </w:p>
          <w:p w14:paraId="6968853A"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4.开放实验签到/签退</w:t>
            </w:r>
          </w:p>
          <w:p w14:paraId="69CC045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1）支持学生和教师移动端扫码签到/签退。签到二维码必须为动态二维码。</w:t>
            </w:r>
          </w:p>
          <w:p w14:paraId="52D090F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2）支持用户自定义设置签到开始和结束的时间。</w:t>
            </w:r>
          </w:p>
          <w:p w14:paraId="265564F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3）支持用户选择开启/关闭签退功能。支持用户自定义设置签退的开始、结束和最迟补签退时间。可设置开启/关闭补签退提醒功能，可设置每日推送提醒时间。</w:t>
            </w:r>
          </w:p>
          <w:p w14:paraId="351005E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4）支持用户选择开启/关闭未签到和未签退次数检测，开启后可关联黑名单。</w:t>
            </w:r>
          </w:p>
          <w:p w14:paraId="42BFD134"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5.开放实验黑名单管理</w:t>
            </w:r>
          </w:p>
          <w:p w14:paraId="53C980A5" w14:textId="7551EF01"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用户自定义黑名单规则，包括学生在预约成功后在设定时间内累计未签到和未签退次数达到设定值时，可触发黑名单措施。包括是否取消该学员已预约的其他实验，是否限制学生在后续设定的一定时间段内使用实验预约功能。（提供页面截图，展示最近的统计“天数”设置功能、“累计</w:t>
            </w:r>
            <w:r w:rsidRPr="00F32B3C">
              <w:rPr>
                <w:rFonts w:ascii="宋体" w:eastAsia="宋体" w:hAnsi="宋体" w:cs="宋体"/>
                <w:color w:val="000000"/>
                <w:kern w:val="0"/>
                <w:sz w:val="21"/>
                <w:szCs w:val="21"/>
                <w:lang w:bidi="ar"/>
              </w:rPr>
              <w:t>取消预约次数</w:t>
            </w:r>
            <w:r w:rsidRPr="00F32B3C">
              <w:rPr>
                <w:rFonts w:ascii="宋体" w:eastAsia="宋体" w:hAnsi="宋体" w:cs="宋体" w:hint="eastAsia"/>
                <w:color w:val="000000"/>
                <w:kern w:val="0"/>
                <w:sz w:val="21"/>
                <w:szCs w:val="21"/>
                <w:lang w:bidi="ar"/>
              </w:rPr>
              <w:t>”设置功能、“消该学员已预约的其他实验” 开启/关闭设置功能、“限制后续预约”开启/关闭以及天数设置功能）</w:t>
            </w:r>
          </w:p>
          <w:p w14:paraId="7459221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2）触发黑名单措施后，学生在黑名单措施期间通过学生移动端再次进行实验预约时，系统弹出已被加入黑名单提示。</w:t>
            </w:r>
          </w:p>
          <w:p w14:paraId="1A7DB8A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3）管理员可查看黑名单人员列表，支持按照学生类型、账号/用户名进行筛选、查询。</w:t>
            </w:r>
          </w:p>
          <w:p w14:paraId="6420BE1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4）管理员可查看黑名单的历史记录并查看原因，包括关联的课程、学科、授课老师、培训室、开课时间和进入黑名单的原因，支持按照学生类型、账号/用户名及及进入黑名单的起始时间进行筛选、查询。</w:t>
            </w:r>
          </w:p>
          <w:p w14:paraId="5729951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5）支持黑名单和历史记录列表显示字段自定义设置，只显示用户关注的字段。</w:t>
            </w:r>
          </w:p>
          <w:p w14:paraId="714A065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6）管理员可按照实际情况手动解除相关人员的黑名单限制。</w:t>
            </w:r>
          </w:p>
        </w:tc>
      </w:tr>
      <w:tr w:rsidR="00D575AD" w14:paraId="6829C8E8" w14:textId="77777777" w:rsidTr="009C5AD0">
        <w:tc>
          <w:tcPr>
            <w:tcW w:w="1964" w:type="dxa"/>
            <w:vAlign w:val="center"/>
          </w:tcPr>
          <w:p w14:paraId="6A9CABCB"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课程管理</w:t>
            </w:r>
          </w:p>
        </w:tc>
        <w:tc>
          <w:tcPr>
            <w:tcW w:w="6869" w:type="dxa"/>
          </w:tcPr>
          <w:p w14:paraId="17778BC7"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1.排课设置</w:t>
            </w:r>
          </w:p>
          <w:p w14:paraId="6039FC8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1）所排课程分必修课程、选修课程，可指定学生或者开放预约。</w:t>
            </w:r>
          </w:p>
          <w:p w14:paraId="2B99997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2）必修课程支持按指定专业/班级/科室、自定义分组以及指定学生或教职工进行选择，作为课程对象。</w:t>
            </w:r>
          </w:p>
          <w:p w14:paraId="3EA13C9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3）选修课程支持按系统所有人、指定专业/班级/科室、自定义分组以及指定学生或教职工进行选择，作为可预约对象。</w:t>
            </w:r>
          </w:p>
          <w:p w14:paraId="4A9DC52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4）支持课程名称、学科、技能、最高开课人数、最低开课人数等信息设置。</w:t>
            </w:r>
          </w:p>
          <w:p w14:paraId="21A0EBF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5）支持自动匹对中心可用设备/耗材资源清单，可选择课程所需多项设备/耗材及数量。选择界面支持查看设备详情、耗材包详情。</w:t>
            </w:r>
          </w:p>
          <w:p w14:paraId="35884BA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支持“是否需要备物”的添加，增加备物状态的显示。</w:t>
            </w:r>
          </w:p>
          <w:p w14:paraId="48CBFE7E" w14:textId="634AEEC6"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7）支持添加技能学习资源（至少包括视频、PDF），资源选择支持来自资源库个人上传的资源及公共资源，支持选择带入实训项目关联资源。（提供页面截图）</w:t>
            </w:r>
          </w:p>
          <w:p w14:paraId="54EF0F0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8）支持在教师/学员移动端展示课程的学习资源，可设置在课前/课后展示。</w:t>
            </w:r>
          </w:p>
          <w:p w14:paraId="72203E8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9）排课过程中自动检测资源冲突（设备、人员、房间冲突等)，可对已选择资源进行限时锁定。</w:t>
            </w:r>
          </w:p>
          <w:p w14:paraId="5A0CC49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10）支持以“时间”、“节次”两种不同模式进行开放时段设置，支持用户自定义每节课的起止时间。（提供页面截图，展示按“时间”、“节次”选择功能）</w:t>
            </w:r>
          </w:p>
          <w:p w14:paraId="36DDFFF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11</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支持一次课程设置多个培训室。</w:t>
            </w:r>
          </w:p>
          <w:p w14:paraId="7DB161E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12）支持课程排课/开课申请时设定一项（或多项）临床技能教学项目。</w:t>
            </w:r>
          </w:p>
          <w:p w14:paraId="1906879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13）支持一次课程多名授课老师模式。</w:t>
            </w:r>
          </w:p>
          <w:p w14:paraId="2A8D1C4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14）支持课程列表显示字段自定义设置，只显示用户关注的字段。</w:t>
            </w:r>
          </w:p>
          <w:p w14:paraId="02838B6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15）支持课程查询/编辑/删除，支持通过课程名称、授课老师、授课地点、时间区间等信息询课程列表及课程详情。</w:t>
            </w:r>
          </w:p>
          <w:p w14:paraId="0B8757D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16）支持查询学生列表，支持学生列表excel表导出。</w:t>
            </w:r>
          </w:p>
          <w:p w14:paraId="62429FA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17）支持教师移动端进行课程筛选/查询、课程编辑、查看学生列表、生成动态签到二维码。</w:t>
            </w:r>
          </w:p>
          <w:p w14:paraId="30F325B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18）授课教师可根据自己课程需要，可通过课程模板快速新建课程，也可自行编辑新建课程，并将新建课程保存为课程模板。可从“公共模板库”进行搜索、收藏为个人课程模板。</w:t>
            </w:r>
          </w:p>
          <w:p w14:paraId="7AF9E105"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2.课程审批</w:t>
            </w:r>
          </w:p>
          <w:p w14:paraId="5F3A8855" w14:textId="4CB7140C"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用户自定义审批流程：可设置单级单人审批、单级多人审批、多级多人审批规则；可自定义设置审批时限；可按指定人、部门负责人、角色设置审批人。（提供页面截图，展示≥2级审批功能设置，展示按“指定人、部门负责人、角色”设置审批人功能设置）</w:t>
            </w:r>
          </w:p>
          <w:p w14:paraId="638D071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2）开课申请发起后系统按设定流程进行审批确认，可根据课程距开课前审批时限，超时未审批系统自动识别为“超时”。</w:t>
            </w:r>
          </w:p>
          <w:p w14:paraId="34569C0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3）开课申请发起后，系统自动通过Web端、教师移动端逐级通知审批人员，并有相应的消息提示。</w:t>
            </w:r>
          </w:p>
          <w:p w14:paraId="79ACB71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4）审批人员可通过Web端、教师移动端进行课程审批，并可按照实际情况对课程所用场地进行调整。</w:t>
            </w:r>
          </w:p>
          <w:p w14:paraId="71F90BE7"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3.课程通知</w:t>
            </w:r>
          </w:p>
          <w:p w14:paraId="7A4A843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1）审批人员“通过”、“拒绝”申请批复，系统自动以教师移动端通知相应申请人。已审批通过的课程，系统自动导入日历表日程。</w:t>
            </w:r>
          </w:p>
          <w:p w14:paraId="17C02AF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2）任何课程变更，系统自动以教师移动端通知相关人员，并自动更新日历表日程。</w:t>
            </w:r>
          </w:p>
          <w:p w14:paraId="423C5976"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4.课程预约</w:t>
            </w:r>
          </w:p>
          <w:p w14:paraId="2040CBA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1）支持学生和教师移动端进行课程预约，支持通过学科、技能、日期进行筛选，支持通过日历表按日进行查询、预约，支持按项目进行模糊查询。</w:t>
            </w:r>
          </w:p>
          <w:p w14:paraId="70D1799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2）预约成功后，预约课程自动导入日历表日程，学生可通过移动端日历表和“我的课程”进行查看所有课程。</w:t>
            </w:r>
          </w:p>
          <w:p w14:paraId="2F32915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3）课程预约截止后，系统自动根据预约人数是否达到最低开课要求，自动进行通知开课或取消。</w:t>
            </w:r>
          </w:p>
          <w:p w14:paraId="41FE774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4）学生可在开放预约截止时前，取消预约。</w:t>
            </w:r>
          </w:p>
          <w:p w14:paraId="5A32628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5）支持用户自定义设定课程预约距开课前最低人数判断时间、预约截止时间、取消预约截止时间。支持用户选择开启/关闭取消预约次数检测，开启后可关联黑名单。</w:t>
            </w:r>
          </w:p>
          <w:p w14:paraId="59FB251E"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5.课程签到/签退</w:t>
            </w:r>
          </w:p>
          <w:p w14:paraId="12CBD9B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1）支持学生移动端扫码签到/签退。签到二维码必须为动态二维码。</w:t>
            </w:r>
          </w:p>
          <w:p w14:paraId="316B6DC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2）支持用户自定义设置签到开始和结束的时间。</w:t>
            </w:r>
          </w:p>
          <w:p w14:paraId="015F95FC" w14:textId="2688DC5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用户选择开启/关闭签退功能。支持用户自定义设置签退的开始、结束和最迟补签退时间。可设置开启/关闭补签退提醒功能，可设置每日推送提醒时间，向教室、学生移动端可自动发送补签退提醒。（提供页面截图，展示“开始签到时间”设置功能、签退开启/关闭设置功能、“结束签到时间”设置功能、“签退开始时间”设置功能、“签退结束时间”设置功能、“最迟补签退时间” 设置功能、“</w:t>
            </w:r>
            <w:r w:rsidRPr="00F32B3C">
              <w:rPr>
                <w:rFonts w:ascii="宋体" w:eastAsia="宋体" w:hAnsi="宋体" w:cs="宋体"/>
                <w:color w:val="000000"/>
                <w:kern w:val="0"/>
                <w:sz w:val="21"/>
                <w:szCs w:val="21"/>
                <w:lang w:bidi="ar"/>
              </w:rPr>
              <w:t>补签退提醒</w:t>
            </w:r>
            <w:r w:rsidRPr="00F32B3C">
              <w:rPr>
                <w:rFonts w:ascii="宋体" w:eastAsia="宋体" w:hAnsi="宋体" w:cs="宋体" w:hint="eastAsia"/>
                <w:color w:val="000000"/>
                <w:kern w:val="0"/>
                <w:sz w:val="21"/>
                <w:szCs w:val="21"/>
                <w:lang w:bidi="ar"/>
              </w:rPr>
              <w:t>” 开启/关闭设置功能、“</w:t>
            </w:r>
            <w:r w:rsidRPr="00F32B3C">
              <w:rPr>
                <w:rFonts w:ascii="宋体" w:eastAsia="宋体" w:hAnsi="宋体" w:cs="宋体"/>
                <w:color w:val="000000"/>
                <w:kern w:val="0"/>
                <w:sz w:val="21"/>
                <w:szCs w:val="21"/>
                <w:lang w:bidi="ar"/>
              </w:rPr>
              <w:t>推送提醒时间</w:t>
            </w:r>
            <w:r w:rsidRPr="00F32B3C">
              <w:rPr>
                <w:rFonts w:ascii="宋体" w:eastAsia="宋体" w:hAnsi="宋体" w:cs="宋体" w:hint="eastAsia"/>
                <w:color w:val="000000"/>
                <w:kern w:val="0"/>
                <w:sz w:val="21"/>
                <w:szCs w:val="21"/>
                <w:lang w:bidi="ar"/>
              </w:rPr>
              <w:t>”设置功能）</w:t>
            </w:r>
          </w:p>
          <w:p w14:paraId="4B098F7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4）支持用户选择开启/关闭未签到和未签退次数检测，开启后可关联黑名单。</w:t>
            </w:r>
          </w:p>
          <w:p w14:paraId="48D23E98"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6.课程评价</w:t>
            </w:r>
          </w:p>
          <w:p w14:paraId="44B83B8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1）学员可通过移动端填写教师评价表，评价结果自动统计，帮助教师进一步完善课程。</w:t>
            </w:r>
          </w:p>
          <w:p w14:paraId="6ACFF8D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2）排课/申请时可设置是否需要评价表。</w:t>
            </w:r>
          </w:p>
          <w:p w14:paraId="478936C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3）系统自带评价表模板，用户可自定义评价表内容。</w:t>
            </w:r>
          </w:p>
          <w:p w14:paraId="76083E6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4）评价统计：可统计授课老师课时量、评价表份数、课程评价雷达图、评价得分明细、机构排名等数值、图表展示结果。（提供页面截图，展示“</w:t>
            </w:r>
            <w:r w:rsidRPr="00F32B3C">
              <w:rPr>
                <w:rFonts w:ascii="宋体" w:eastAsia="宋体" w:hAnsi="宋体" w:cs="宋体"/>
                <w:color w:val="000000"/>
                <w:kern w:val="0"/>
                <w:sz w:val="21"/>
                <w:szCs w:val="21"/>
                <w:lang w:bidi="ar"/>
              </w:rPr>
              <w:t>教师技能评价雷达图</w:t>
            </w:r>
            <w:r w:rsidRPr="00F32B3C">
              <w:rPr>
                <w:rFonts w:ascii="宋体" w:eastAsia="宋体" w:hAnsi="宋体" w:cs="宋体" w:hint="eastAsia"/>
                <w:color w:val="000000"/>
                <w:kern w:val="0"/>
                <w:sz w:val="21"/>
                <w:szCs w:val="21"/>
                <w:lang w:bidi="ar"/>
              </w:rPr>
              <w:t>”、“机构排名”界面）</w:t>
            </w:r>
          </w:p>
          <w:p w14:paraId="354EA66C" w14:textId="77777777" w:rsidR="00D575AD" w:rsidRPr="00F32B3C" w:rsidRDefault="00D575AD" w:rsidP="009C5AD0">
            <w:pPr>
              <w:pStyle w:val="a7"/>
              <w:widowControl/>
              <w:ind w:firstLine="422"/>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7.课程黑名单管理</w:t>
            </w:r>
          </w:p>
          <w:p w14:paraId="25534F4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用户自定义黑名单规则，包括学生在预约成功后在设定时间内累计未签到和未签退次数达到设定值时，可触发黑名单措施。包括是否取消该学员已预约的其他实验，是否限制学生在后续设定的一定时间段内使用课程预约功能。</w:t>
            </w:r>
          </w:p>
          <w:p w14:paraId="0815530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2）触发黑名单措施后，学生在黑名单措施期间通过学生移动端再次进行课程预约时，系统弹出已被加入黑名单提示。</w:t>
            </w:r>
          </w:p>
          <w:p w14:paraId="351EED2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3）管理员可查看黑名单人员列表，支持按照学生类型、账号/用户名进行筛选、查询。</w:t>
            </w:r>
          </w:p>
          <w:p w14:paraId="7E7D31E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4）管理员可查看黑名单的历史记录并查看原因，包括关联的课程、学科、授课老师、培训室、开课时间和进入黑名单的原因，支持按照学生类型、账号/用户名及及进入黑名单的起始时间进行筛选、查询。</w:t>
            </w:r>
          </w:p>
          <w:p w14:paraId="23EF8BD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5）支持黑名单和历史记录列表显示字段自定义设置，只显示用户关注的字段。</w:t>
            </w:r>
          </w:p>
          <w:p w14:paraId="37D4576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6）管理员可按照实际情况手动解除相关人员的黑名单限制。</w:t>
            </w:r>
          </w:p>
        </w:tc>
      </w:tr>
      <w:tr w:rsidR="00D575AD" w14:paraId="53BFC79D" w14:textId="77777777" w:rsidTr="009C5AD0">
        <w:tc>
          <w:tcPr>
            <w:tcW w:w="1964" w:type="dxa"/>
            <w:vAlign w:val="center"/>
          </w:tcPr>
          <w:p w14:paraId="260D58DB"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场地管理</w:t>
            </w:r>
          </w:p>
        </w:tc>
        <w:tc>
          <w:tcPr>
            <w:tcW w:w="6869" w:type="dxa"/>
          </w:tcPr>
          <w:p w14:paraId="6916849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1)支持填写场地申请预约中心的房间，可预约多个时间的多个房间。</w:t>
            </w:r>
          </w:p>
          <w:p w14:paraId="1FE9E6E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2)支持自动检测房间冲突，可对已选择的房间进行限时锁定。支持查看房间占用情况。</w:t>
            </w:r>
          </w:p>
          <w:p w14:paraId="6B4B24E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3)支持房间重复时间申请预约，即在设定的时间范围内指定每周的某个具体时间点对需要的房间进行重复申请预约。</w:t>
            </w:r>
          </w:p>
          <w:p w14:paraId="3CD3594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4)支持场地申请选择参与人，参与人可选教职工和学生，支持签到签退。</w:t>
            </w:r>
          </w:p>
          <w:p w14:paraId="1313FA6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5)支持场地审批流程的配置、签到签退时间窗口的设置。</w:t>
            </w:r>
          </w:p>
          <w:p w14:paraId="007997C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6)申请人可根据自己需要，可通过场地申请模板快速新建场地申请，也可自行编辑新建申请，并将新建申请保存为场地申请模板。可从“公共模板库”进行搜索、收藏为个人场地申请模板。</w:t>
            </w:r>
          </w:p>
        </w:tc>
      </w:tr>
      <w:tr w:rsidR="00D575AD" w14:paraId="63D8B8F2" w14:textId="77777777" w:rsidTr="009C5AD0">
        <w:tc>
          <w:tcPr>
            <w:tcW w:w="1964" w:type="dxa"/>
            <w:vAlign w:val="center"/>
          </w:tcPr>
          <w:p w14:paraId="7F59BF94"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资源库管理</w:t>
            </w:r>
          </w:p>
          <w:p w14:paraId="31178B80"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p>
        </w:tc>
        <w:tc>
          <w:tcPr>
            <w:tcW w:w="6869" w:type="dxa"/>
          </w:tcPr>
          <w:p w14:paraId="6F4F755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1)支持资源库资源上传、删除、编辑、查询、预览；支持按资源类型筛选，按引用次数排序。（提供页面截图）</w:t>
            </w:r>
          </w:p>
          <w:p w14:paraId="5656055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2)支持上传图片、视频、音频、PDF、word、excel及ppt等格式课件资源。</w:t>
            </w:r>
          </w:p>
          <w:p w14:paraId="3D16C59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3)具备个人资源库与公共资源库。支持资源批量下载、批量删除；支持个人资源库资源批量转入公共资源库共享。（提供页面截图）</w:t>
            </w:r>
          </w:p>
          <w:p w14:paraId="2DA6676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4)支持自定义添加资源分类，支持资源分类编辑、删除。</w:t>
            </w:r>
          </w:p>
        </w:tc>
      </w:tr>
      <w:tr w:rsidR="00D575AD" w14:paraId="07A56524" w14:textId="77777777" w:rsidTr="009C5AD0">
        <w:tc>
          <w:tcPr>
            <w:tcW w:w="1964" w:type="dxa"/>
            <w:vAlign w:val="center"/>
          </w:tcPr>
          <w:p w14:paraId="0C3C0B69"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自主学习管理</w:t>
            </w:r>
          </w:p>
        </w:tc>
        <w:tc>
          <w:tcPr>
            <w:tcW w:w="6869" w:type="dxa"/>
          </w:tcPr>
          <w:p w14:paraId="768E796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1)可根据需要自定义栏目、分类进行自主学习课程的展示，可为课程配置个性化封面。</w:t>
            </w:r>
          </w:p>
          <w:p w14:paraId="52D488C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2)支持课程上架、下架管理；支持按课节数、状态、播放次数、评价次数、创建时间等进行排序。</w:t>
            </w:r>
          </w:p>
          <w:p w14:paraId="3E915B1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3)可查看用户对课程的评价信息，可查看用户的学习记录，学习记录支持按最近学习时间、本次时长和总时长进行排序。（提供页面截图）</w:t>
            </w:r>
          </w:p>
          <w:p w14:paraId="696179A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4)支持按栏目、课程创建时间或输入关键词查找课程。</w:t>
            </w:r>
          </w:p>
          <w:p w14:paraId="5B84906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5)同一课程下可分建多节课程，关联不同课件资源，学生端以系列课的形式查看、学习课程更加方便。</w:t>
            </w:r>
          </w:p>
        </w:tc>
      </w:tr>
      <w:tr w:rsidR="00D575AD" w14:paraId="4D1AA801" w14:textId="77777777" w:rsidTr="009C5AD0">
        <w:tc>
          <w:tcPr>
            <w:tcW w:w="1964" w:type="dxa"/>
            <w:vAlign w:val="center"/>
          </w:tcPr>
          <w:p w14:paraId="6F25CAC0"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在线考试</w:t>
            </w:r>
          </w:p>
        </w:tc>
        <w:tc>
          <w:tcPr>
            <w:tcW w:w="6869" w:type="dxa"/>
          </w:tcPr>
          <w:p w14:paraId="17E01C3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1.题库管理</w:t>
            </w:r>
          </w:p>
          <w:p w14:paraId="0BA641C5" w14:textId="71B0BF5C"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1）试题必须包括题干、学科分类、篇章节点、题型、历史错误率、难易度、试卷引用数等信息；支持6级难易度。</w:t>
            </w:r>
            <w:bookmarkStart w:id="1" w:name="_GoBack"/>
            <w:bookmarkEnd w:id="1"/>
          </w:p>
          <w:p w14:paraId="0435DE5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2）支持题型包括A1、A2、A3、A4、B1、X等题型。</w:t>
            </w:r>
          </w:p>
          <w:p w14:paraId="21A0475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3）试题分类包括考试题、练习题。</w:t>
            </w:r>
          </w:p>
          <w:p w14:paraId="1CDCA46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4）支持试题添加、编辑、删除、查询；支持批量修改试题所属题库；支持试题批量导入；支持题干、选项以图片、视频显示。</w:t>
            </w:r>
          </w:p>
          <w:p w14:paraId="579AC85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5）支持自定义添加题库分类，支持题库分类查询、修改、编辑。</w:t>
            </w:r>
          </w:p>
          <w:p w14:paraId="6803DCA2" w14:textId="24AA0F2E"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6）具备试题审核功能：可查看试题审核列表，审核通过后可录入系统题库。</w:t>
            </w:r>
          </w:p>
          <w:p w14:paraId="773433C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2.试卷管理</w:t>
            </w:r>
          </w:p>
          <w:p w14:paraId="28B4307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1）支持试卷添加、编辑、删除、查询，支持试卷预览。</w:t>
            </w:r>
          </w:p>
          <w:p w14:paraId="23B41BC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2）支持自定义添加试卷分类，支持试卷分类查询、编辑、删除。</w:t>
            </w:r>
          </w:p>
          <w:p w14:paraId="4F9A4CE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3）支持固定组卷、随机组卷，支持设置不同题型数量、每题分值，支持题型排序。</w:t>
            </w:r>
          </w:p>
          <w:p w14:paraId="6D8508D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3.考试管理</w:t>
            </w:r>
          </w:p>
          <w:p w14:paraId="23B01E0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1）支持自定义添加考试分类，支持考试分类查询、编辑、删除。</w:t>
            </w:r>
          </w:p>
          <w:p w14:paraId="367CE62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2）考试模式：具备“限时考试”和“不限时考试”2种模式，可设置在指定时间周期内，任意指定考试时长进行考试。</w:t>
            </w:r>
          </w:p>
          <w:p w14:paraId="709670C8" w14:textId="2B151AC6"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3）支持考点、答案解析、历史错误率是否显示设置，支持考试后成绩是否显示设置，支持自定义设置成绩显示时间；支持及格线、优秀线设置。</w:t>
            </w:r>
          </w:p>
          <w:p w14:paraId="5671AA3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4.成绩统计</w:t>
            </w:r>
          </w:p>
          <w:p w14:paraId="619B8F57" w14:textId="63B0E735"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1）统计中心支持考试总场次、考试总人数、考试总优秀率、考试总合格率显示；支持折线图显示个人、任一部门合格率、优秀率变化趋势图。</w:t>
            </w:r>
          </w:p>
          <w:p w14:paraId="27D6DF83" w14:textId="14A2CED2"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2）支持按部门/个人查看考试成绩、排名；支持按考试次数、参考人数、平均合格率、平均优秀率等进行排名。</w:t>
            </w:r>
          </w:p>
          <w:p w14:paraId="7949756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3）单次考试统计</w:t>
            </w:r>
          </w:p>
          <w:p w14:paraId="122B232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（1）支持包括最高分、平均分、平均用时、及格率、应考人数、实考人数、缺考人数等信息显示；支持合格率、优秀率、成绩区间的图形化展示。</w:t>
            </w:r>
          </w:p>
          <w:p w14:paraId="1BF06484" w14:textId="44E51DB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（2）支持单题答题分析：可显示试卷每一题的答对、答错和漏填人数和正确率；可详细查看每一个考生的选择选项、得分情况。</w:t>
            </w:r>
          </w:p>
          <w:p w14:paraId="704CCB2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（3）可查看试卷考生成绩排名，支持按成绩排序展示，支持按考生信息查询。</w:t>
            </w:r>
          </w:p>
        </w:tc>
      </w:tr>
      <w:tr w:rsidR="00D575AD" w14:paraId="1707986D" w14:textId="77777777" w:rsidTr="009C5AD0">
        <w:tc>
          <w:tcPr>
            <w:tcW w:w="1964" w:type="dxa"/>
            <w:vAlign w:val="center"/>
          </w:tcPr>
          <w:p w14:paraId="12AC0C8D"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事务管理</w:t>
            </w:r>
          </w:p>
        </w:tc>
        <w:tc>
          <w:tcPr>
            <w:tcW w:w="6869" w:type="dxa"/>
          </w:tcPr>
          <w:p w14:paraId="6D6A3D0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1)支持将技能中心的各类日常事务以事务屏的形式展示。</w:t>
            </w:r>
          </w:p>
          <w:p w14:paraId="1FB55F5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2)可按日期查看中心所有事务，显示具体房间已安排事务的名称及备物状态。</w:t>
            </w:r>
          </w:p>
          <w:p w14:paraId="0C183074" w14:textId="09FA6413"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3)支持查看事务屏中的安排事务的具体信息，包括事务名称、活动类型、申请人、时间、房间等。支持查看事务的备物状态，支持备物状态的变更。（提供页面截图，展示“</w:t>
            </w:r>
            <w:r w:rsidRPr="00F32B3C">
              <w:rPr>
                <w:rFonts w:ascii="宋体" w:eastAsia="宋体" w:hAnsi="宋体" w:cs="宋体"/>
                <w:color w:val="000000"/>
                <w:kern w:val="0"/>
                <w:sz w:val="21"/>
                <w:szCs w:val="21"/>
                <w:lang w:bidi="ar"/>
              </w:rPr>
              <w:t>事务具体信息</w:t>
            </w:r>
            <w:r w:rsidRPr="00F32B3C">
              <w:rPr>
                <w:rFonts w:ascii="宋体" w:eastAsia="宋体" w:hAnsi="宋体" w:cs="宋体" w:hint="eastAsia"/>
                <w:color w:val="000000"/>
                <w:kern w:val="0"/>
                <w:sz w:val="21"/>
                <w:szCs w:val="21"/>
                <w:lang w:bidi="ar"/>
              </w:rPr>
              <w:t>”、“备物状态变更功能”界面）</w:t>
            </w:r>
          </w:p>
        </w:tc>
      </w:tr>
      <w:tr w:rsidR="00D575AD" w14:paraId="08939B30" w14:textId="77777777" w:rsidTr="009C5AD0">
        <w:tc>
          <w:tcPr>
            <w:tcW w:w="1964" w:type="dxa"/>
            <w:vAlign w:val="center"/>
          </w:tcPr>
          <w:p w14:paraId="196F4F9D"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日程管理</w:t>
            </w:r>
          </w:p>
        </w:tc>
        <w:tc>
          <w:tcPr>
            <w:tcW w:w="6869" w:type="dxa"/>
          </w:tcPr>
          <w:p w14:paraId="5E4DEE7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1)以日历形式（包括Web端、移动端）展示与用户相关日程事项，用户可查看日程事项详情。</w:t>
            </w:r>
          </w:p>
          <w:p w14:paraId="6EC2EA9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2)所有实验预约、固定课程自动导入日历表，用户也可以自定义添加日程事项，并以不同颜色标记。</w:t>
            </w:r>
          </w:p>
          <w:p w14:paraId="46AE204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3)提供待办事项列表，并提供点击列表进入事项详情页的功能；</w:t>
            </w:r>
          </w:p>
          <w:p w14:paraId="211A49F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4)具备日历日程提醒功能，使管理人员能快速知晓待办事项。</w:t>
            </w:r>
          </w:p>
        </w:tc>
      </w:tr>
      <w:tr w:rsidR="00D575AD" w14:paraId="3A82DCFF" w14:textId="77777777" w:rsidTr="009C5AD0">
        <w:tc>
          <w:tcPr>
            <w:tcW w:w="1964" w:type="dxa"/>
            <w:vAlign w:val="center"/>
          </w:tcPr>
          <w:p w14:paraId="21B544D9"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消息管理</w:t>
            </w:r>
          </w:p>
        </w:tc>
        <w:tc>
          <w:tcPr>
            <w:tcW w:w="6869" w:type="dxa"/>
          </w:tcPr>
          <w:p w14:paraId="421F0C7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1)管理员可以创建通知公告，进行发布。</w:t>
            </w:r>
          </w:p>
          <w:p w14:paraId="3C2D8CE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2)发送对象包括学生、教师等，并支持按群组/所有人发送信息，相关人员可在移动端上收到相关消息通知。</w:t>
            </w:r>
          </w:p>
        </w:tc>
      </w:tr>
      <w:tr w:rsidR="00D575AD" w14:paraId="2CC4EF32" w14:textId="77777777" w:rsidTr="009C5AD0">
        <w:tc>
          <w:tcPr>
            <w:tcW w:w="1964" w:type="dxa"/>
            <w:vAlign w:val="center"/>
          </w:tcPr>
          <w:p w14:paraId="4964F821"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总体管理</w:t>
            </w:r>
          </w:p>
        </w:tc>
        <w:tc>
          <w:tcPr>
            <w:tcW w:w="6869" w:type="dxa"/>
          </w:tcPr>
          <w:p w14:paraId="418FED7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1.工作台数据简报</w:t>
            </w:r>
          </w:p>
          <w:p w14:paraId="4996DD0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1）支持可按本年/本季度/本月形成数据简报，内容包括完成课时、完成实验、总出勤率等。</w:t>
            </w:r>
          </w:p>
          <w:p w14:paraId="3BA94E3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2）支持按本年/本季度/本月形成部门出勤率统计柱状图。</w:t>
            </w:r>
          </w:p>
          <w:p w14:paraId="692AB8E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3）支持按本年/本季度/本月展现部门实验次数。</w:t>
            </w:r>
          </w:p>
          <w:p w14:paraId="2704216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4）支持按本年/本季度/本月展现部门课时量占比以及该时间维度下该部门教师课时量前10位。</w:t>
            </w:r>
          </w:p>
          <w:p w14:paraId="6481473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2.部门课时量统计</w:t>
            </w:r>
          </w:p>
          <w:p w14:paraId="4E955BE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1）支持以列表和折线图两种方式显示部门课时量，不同部门在折线图上以不同颜色展示并标识，可直接在折线图上查看某部门在设定时间段内的工作量统计。</w:t>
            </w:r>
          </w:p>
          <w:p w14:paraId="52F26CE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2）支持按照部门和起止时间快速筛选所需数据。</w:t>
            </w:r>
          </w:p>
          <w:p w14:paraId="3947B8A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3.教师课时量统计</w:t>
            </w:r>
          </w:p>
          <w:p w14:paraId="0F847C86"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1）支持以列表和折线图两种方式显示教师课时量，不同教师在折线图上以不同颜色展示并标识，可直接在折线图上查看某教师在设定时间段内的工作量统计。</w:t>
            </w:r>
          </w:p>
          <w:p w14:paraId="68A9D29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2）支持按照部门和起止时间快速筛选所需数据。</w:t>
            </w:r>
          </w:p>
          <w:p w14:paraId="560076E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4.设备借用量统计</w:t>
            </w:r>
          </w:p>
          <w:p w14:paraId="6ADEF89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1）可按周/月/全年/日四个维度查看设备借用统计折线图。</w:t>
            </w:r>
          </w:p>
          <w:p w14:paraId="06F30C2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2）可按自定义起止时间快速形成设备借用排行。</w:t>
            </w:r>
          </w:p>
          <w:p w14:paraId="3524F0A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5.设备借用量统计</w:t>
            </w:r>
          </w:p>
          <w:p w14:paraId="653220DF"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1）支持以列表和折线图两种方式显示设备使用量</w:t>
            </w:r>
          </w:p>
          <w:p w14:paraId="4F23E6C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2）可按照本周/上周/本月/上月/今年/去年/过去7天/过去14天/过去30天/过去90天/过去180天/过去360天多个时间固定时间段或者自定义起止时间为维度以及天/周/日三个不同粒度查看设备使用统计折线图。</w:t>
            </w:r>
          </w:p>
          <w:p w14:paraId="2F5A0D82"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3）支持单个设备检索并查看使用量，也可固定同时展现3/5/10/30/全部设备的使用量，不同设备在折线图上用不同颜色标识，也可直接在折线图上查看某设备在设定时间段内的工作量统计。</w:t>
            </w:r>
          </w:p>
        </w:tc>
      </w:tr>
      <w:tr w:rsidR="00D575AD" w14:paraId="49B7477B" w14:textId="77777777" w:rsidTr="009C5AD0">
        <w:tc>
          <w:tcPr>
            <w:tcW w:w="1964" w:type="dxa"/>
            <w:vAlign w:val="center"/>
          </w:tcPr>
          <w:p w14:paraId="1A192922"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学员管理</w:t>
            </w:r>
          </w:p>
        </w:tc>
        <w:tc>
          <w:tcPr>
            <w:tcW w:w="6869" w:type="dxa"/>
          </w:tcPr>
          <w:p w14:paraId="524BBA4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1)学员类型包括医院用户“住培生”、“专培生”、“实习生”、“见习生”、“进修生”及“院内职工”等；学校用户“专科生”、“本科生”、“研究生”等。支持按学员类型快速筛选。</w:t>
            </w:r>
          </w:p>
          <w:p w14:paraId="3E35B66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学员详细信息必须包括“学号”、“姓名”、“籍贯”等基本信息，“专业基地”、“年限”、“年级”等住培信息，“工作单位”、“科室”等工作信息，“最高学历”、“毕业院校”等教育信息，“医师资格证号”、“获取时间”、“有效期”等医师资格信息，“医师执业证号”等医师执业信息，“学校名称”、“学院”、“专业”等在读信息，“师资资格证号”、“获取时间”、“有效期”等师资资格信息，“进修专业”、“进修开始时间”、“进修结束时间”等进修信息。不同类型学员，自动显示对应详细信息。（提供系统页面截图，展示以上信息分类）</w:t>
            </w:r>
          </w:p>
          <w:p w14:paraId="2DA3058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3)支持自由添加任意层级的学生部门，并提供部门编辑、删除、排序。</w:t>
            </w:r>
          </w:p>
          <w:p w14:paraId="6218C94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4)支持新增、删除、编辑、查询，支持批量导入学员；支持按部门树结构任一结点进行快速筛选。</w:t>
            </w:r>
          </w:p>
          <w:p w14:paraId="6BEEF84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5)支持批量修改学员归属部门，支持批量删除学员。</w:t>
            </w:r>
          </w:p>
        </w:tc>
      </w:tr>
      <w:tr w:rsidR="00D575AD" w14:paraId="353E1888" w14:textId="77777777" w:rsidTr="009C5AD0">
        <w:tc>
          <w:tcPr>
            <w:tcW w:w="1964" w:type="dxa"/>
            <w:vAlign w:val="center"/>
          </w:tcPr>
          <w:p w14:paraId="173E206A"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lastRenderedPageBreak/>
              <w:t>教职工管理</w:t>
            </w:r>
          </w:p>
        </w:tc>
        <w:tc>
          <w:tcPr>
            <w:tcW w:w="6869" w:type="dxa"/>
          </w:tcPr>
          <w:p w14:paraId="456E371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1.支持自由添加任意层级的教职工部门，并提供部门编辑、删除、排序。</w:t>
            </w:r>
          </w:p>
          <w:p w14:paraId="3044F44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2.支持新增、删除、编辑、查询，支持批量导入教职工；支持按部门树结构任一结点进行快速筛选。</w:t>
            </w:r>
          </w:p>
          <w:p w14:paraId="605C301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3.支持批量修改教职工归属部门，支持批量删除教职工。</w:t>
            </w:r>
          </w:p>
          <w:p w14:paraId="4BADDC9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4.角色管理</w:t>
            </w:r>
          </w:p>
          <w:p w14:paraId="67F363F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1）支持角色查询、编辑、删除。</w:t>
            </w:r>
          </w:p>
          <w:p w14:paraId="7F4EEAE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2）支持自定义添加角色，可设置角色系统菜单权限，不同权限显示不同系统菜单。</w:t>
            </w:r>
          </w:p>
          <w:p w14:paraId="1196502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3）支持教职工多角色选择，符合实际工作角色需要。</w:t>
            </w:r>
          </w:p>
          <w:p w14:paraId="4E8E80EC" w14:textId="65DDE08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必须支持用户的数据查看范围权限，查看数据范围设置包括所有数据、仅本人数据、所在部门数据（不含子部门）、所在部门子部门数据、所在部门及子部门数据、同级部门数据（不包含子部门）、同级部门及所有子部门数据、所在部门顶级部门下所有数据。（提供页面截图，展示以上要求数据设置范围）</w:t>
            </w:r>
          </w:p>
          <w:p w14:paraId="4BF4CEE0"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5.分组管理</w:t>
            </w:r>
          </w:p>
          <w:p w14:paraId="09B14BDC" w14:textId="24B1BDA3"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1）分组类型包括：学员分组、教职工分组、公共分组、我的分组；支持以上类型分组的添加、删除、编辑、查询。</w:t>
            </w:r>
          </w:p>
          <w:p w14:paraId="71B7DA4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2）支持组内学员的查询、批量添加、批量移除。</w:t>
            </w:r>
          </w:p>
        </w:tc>
      </w:tr>
      <w:tr w:rsidR="00D575AD" w14:paraId="2180FCD4" w14:textId="77777777" w:rsidTr="009C5AD0">
        <w:tc>
          <w:tcPr>
            <w:tcW w:w="1964" w:type="dxa"/>
            <w:vAlign w:val="center"/>
          </w:tcPr>
          <w:p w14:paraId="2A3FF68B"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日志管理</w:t>
            </w:r>
          </w:p>
        </w:tc>
        <w:tc>
          <w:tcPr>
            <w:tcW w:w="6869" w:type="dxa"/>
          </w:tcPr>
          <w:p w14:paraId="72E203D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1.支持登录日志查询，可查询所有用户登录、退出时间等记录。</w:t>
            </w:r>
          </w:p>
          <w:p w14:paraId="63BB3F87"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2.支持操作日志查询，可查询所有用户操作模块、操作内容、操作时间等记录。</w:t>
            </w:r>
          </w:p>
        </w:tc>
      </w:tr>
      <w:tr w:rsidR="00D575AD" w14:paraId="417CFBFD" w14:textId="77777777" w:rsidTr="009C5AD0">
        <w:tc>
          <w:tcPr>
            <w:tcW w:w="1964" w:type="dxa"/>
            <w:vAlign w:val="center"/>
          </w:tcPr>
          <w:p w14:paraId="6C70223C" w14:textId="77777777" w:rsidR="00D575AD" w:rsidRPr="00F32B3C" w:rsidRDefault="00D575AD" w:rsidP="00F32B3C">
            <w:pPr>
              <w:widowControl/>
              <w:autoSpaceDE w:val="0"/>
              <w:autoSpaceDN w:val="0"/>
              <w:jc w:val="center"/>
              <w:textAlignment w:val="center"/>
              <w:rPr>
                <w:rFonts w:ascii="宋体" w:hAnsi="宋体" w:cs="宋体"/>
                <w:color w:val="000000"/>
                <w:kern w:val="0"/>
                <w:szCs w:val="21"/>
                <w:lang w:bidi="ar"/>
              </w:rPr>
            </w:pPr>
            <w:r w:rsidRPr="00F32B3C">
              <w:rPr>
                <w:rFonts w:ascii="宋体" w:hAnsi="宋体" w:cs="宋体" w:hint="eastAsia"/>
                <w:color w:val="000000"/>
                <w:kern w:val="0"/>
                <w:szCs w:val="21"/>
                <w:lang w:bidi="ar"/>
              </w:rPr>
              <w:t>移动端管理</w:t>
            </w:r>
          </w:p>
        </w:tc>
        <w:tc>
          <w:tcPr>
            <w:tcW w:w="6869" w:type="dxa"/>
          </w:tcPr>
          <w:p w14:paraId="24DE541B"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1.支持日历表功能，显示相关所有课程、开放实验等日程。</w:t>
            </w:r>
          </w:p>
          <w:p w14:paraId="004D507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2.支持消息提醒，并自动更新日历表日程。</w:t>
            </w:r>
          </w:p>
          <w:p w14:paraId="3115026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3.教师移动端</w:t>
            </w:r>
          </w:p>
          <w:p w14:paraId="0E0B12F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1)支持教职工进行开放课程的预约、开放实验的预约和取消。</w:t>
            </w:r>
          </w:p>
          <w:p w14:paraId="59E2C61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2)支持填写场地申请预约中心房间，支持查看申请记录和审批进度。</w:t>
            </w:r>
          </w:p>
          <w:p w14:paraId="6BD6946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3)支持查看中心事务整体概览，显示当天所有有预约事项的会议室，显示事项名称及备物状态。</w:t>
            </w:r>
          </w:p>
          <w:p w14:paraId="2208462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4)支持授课教师查看和自己相关的课程及详情，支持课程申请、课程模版管理及查看课程评价。</w:t>
            </w:r>
          </w:p>
          <w:p w14:paraId="32772CA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5)支持授课教师查看和自己相关的实验及详情。</w:t>
            </w:r>
          </w:p>
          <w:p w14:paraId="20F8627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6)管理员可处理待审批的课程或场地申请。</w:t>
            </w:r>
          </w:p>
          <w:p w14:paraId="73E5AB91"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7)支持扫码进行课程、实验和参与活动的签到、签退功能。</w:t>
            </w:r>
          </w:p>
          <w:p w14:paraId="4CF3D90E"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8)支持微信订阅审批结果通知、预约课程实验等的开始前提醒、时间地点变更及取消通知。</w:t>
            </w:r>
          </w:p>
          <w:p w14:paraId="41DABFD5"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4.学生移动端</w:t>
            </w:r>
          </w:p>
          <w:p w14:paraId="7FFE2EBC"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支持学生进行开放课程的预约、开放实验的预约和取消。</w:t>
            </w:r>
          </w:p>
          <w:p w14:paraId="5553D2C3"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支持扫码进行已预约课程、实验和参与活动的签到、签退。</w:t>
            </w:r>
          </w:p>
          <w:p w14:paraId="0BC97569"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lastRenderedPageBreak/>
              <w:t>3</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支持日历查看个人预约的课程、实验和活动具体时间、地点。</w:t>
            </w:r>
          </w:p>
          <w:p w14:paraId="4AA9E634"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4</w:t>
            </w:r>
            <w:r w:rsidRPr="00F32B3C">
              <w:rPr>
                <w:rFonts w:ascii="宋体" w:eastAsia="宋体" w:hAnsi="宋体" w:cs="宋体"/>
                <w:color w:val="000000"/>
                <w:kern w:val="0"/>
                <w:sz w:val="21"/>
                <w:szCs w:val="21"/>
                <w:lang w:bidi="ar"/>
              </w:rPr>
              <w:t>）</w:t>
            </w:r>
            <w:r w:rsidRPr="00F32B3C">
              <w:rPr>
                <w:rFonts w:ascii="宋体" w:eastAsia="宋体" w:hAnsi="宋体" w:cs="宋体" w:hint="eastAsia"/>
                <w:color w:val="000000"/>
                <w:kern w:val="0"/>
                <w:sz w:val="21"/>
                <w:szCs w:val="21"/>
                <w:lang w:bidi="ar"/>
              </w:rPr>
              <w:t>支持微信预约课程、实验及活动的开始前提醒、时间地点变更取消通知。</w:t>
            </w:r>
          </w:p>
          <w:p w14:paraId="72F14768"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5.</w:t>
            </w:r>
            <w:r w:rsidRPr="00F32B3C">
              <w:rPr>
                <w:rFonts w:ascii="宋体" w:eastAsia="宋体" w:hAnsi="宋体" w:cs="宋体"/>
                <w:color w:val="000000"/>
                <w:kern w:val="0"/>
                <w:sz w:val="21"/>
                <w:szCs w:val="21"/>
                <w:lang w:bidi="ar"/>
              </w:rPr>
              <w:t>在线学习功能</w:t>
            </w:r>
          </w:p>
          <w:p w14:paraId="2D4D5DEA"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1）按机构定义的栏目和分类进行自主学习课程的查看和学习。</w:t>
            </w:r>
          </w:p>
          <w:p w14:paraId="0C189AAD" w14:textId="77777777"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2）支持加入课程学习，已加入学习的课程可在我的自主学习模块查看和学习。</w:t>
            </w:r>
          </w:p>
          <w:p w14:paraId="26F288F6" w14:textId="51C4ECFB" w:rsidR="00D575AD" w:rsidRPr="00F32B3C" w:rsidRDefault="00D575AD" w:rsidP="009C5AD0">
            <w:pPr>
              <w:pStyle w:val="a7"/>
              <w:widowControl/>
              <w:ind w:firstLine="420"/>
              <w:jc w:val="left"/>
              <w:rPr>
                <w:rFonts w:ascii="宋体" w:eastAsia="宋体" w:hAnsi="宋体" w:cs="宋体"/>
                <w:color w:val="000000"/>
                <w:kern w:val="0"/>
                <w:sz w:val="21"/>
                <w:szCs w:val="21"/>
                <w:lang w:bidi="ar"/>
              </w:rPr>
            </w:pPr>
            <w:r w:rsidRPr="00F32B3C">
              <w:rPr>
                <w:rFonts w:ascii="宋体" w:eastAsia="宋体" w:hAnsi="宋体" w:cs="宋体" w:hint="eastAsia"/>
                <w:color w:val="000000"/>
                <w:kern w:val="0"/>
                <w:sz w:val="21"/>
                <w:szCs w:val="21"/>
                <w:lang w:bidi="ar"/>
              </w:rPr>
              <w:t>3）支持总学习时长、本周学习时长统计显示；支持学习时长在本校排名显示。</w:t>
            </w:r>
          </w:p>
        </w:tc>
      </w:tr>
    </w:tbl>
    <w:p w14:paraId="72DC02B5" w14:textId="77777777" w:rsidR="00D575AD" w:rsidRDefault="00D575AD" w:rsidP="00D575AD">
      <w:pPr>
        <w:rPr>
          <w:b/>
          <w:bCs/>
          <w:sz w:val="30"/>
          <w:szCs w:val="30"/>
        </w:rPr>
      </w:pPr>
    </w:p>
    <w:p w14:paraId="123C15DA" w14:textId="77777777" w:rsidR="00AA2DC1" w:rsidRDefault="00AA2DC1" w:rsidP="00AA2DC1">
      <w:pPr>
        <w:pStyle w:val="ab"/>
        <w:autoSpaceDE w:val="0"/>
        <w:autoSpaceDN w:val="0"/>
        <w:spacing w:before="1" w:after="0" w:line="364" w:lineRule="auto"/>
        <w:ind w:right="211"/>
        <w:jc w:val="left"/>
        <w:rPr>
          <w:rFonts w:ascii="仿宋_GB2312" w:eastAsia="仿宋_GB2312" w:hAnsi="宋体" w:cs="宋体"/>
          <w:kern w:val="0"/>
          <w:sz w:val="24"/>
        </w:rPr>
      </w:pPr>
    </w:p>
    <w:p w14:paraId="7B6EDCE3" w14:textId="17565952" w:rsidR="00AA2DC1" w:rsidRPr="00B6574D" w:rsidRDefault="00AA2DC1" w:rsidP="00AA2DC1">
      <w:pPr>
        <w:pStyle w:val="ab"/>
        <w:autoSpaceDE w:val="0"/>
        <w:autoSpaceDN w:val="0"/>
        <w:spacing w:before="1" w:after="0" w:line="360" w:lineRule="auto"/>
        <w:ind w:right="211"/>
        <w:jc w:val="left"/>
        <w:rPr>
          <w:rFonts w:ascii="仿宋_GB2312" w:eastAsia="仿宋_GB2312" w:hAnsi="宋体" w:cs="宋体"/>
          <w:b/>
          <w:kern w:val="0"/>
          <w:sz w:val="24"/>
        </w:rPr>
      </w:pPr>
      <w:r w:rsidRPr="00B6574D">
        <w:rPr>
          <w:rFonts w:ascii="仿宋_GB2312" w:eastAsia="仿宋_GB2312" w:hAnsi="宋体" w:cs="宋体" w:hint="eastAsia"/>
          <w:b/>
          <w:kern w:val="0"/>
          <w:sz w:val="24"/>
        </w:rPr>
        <w:t>注</w:t>
      </w:r>
      <w:r w:rsidRPr="00B6574D">
        <w:rPr>
          <w:rFonts w:ascii="仿宋_GB2312" w:eastAsia="仿宋_GB2312" w:hAnsi="宋体" w:cs="宋体"/>
          <w:b/>
          <w:kern w:val="0"/>
          <w:sz w:val="24"/>
        </w:rPr>
        <w:t>：</w:t>
      </w:r>
      <w:r w:rsidRPr="00B6574D">
        <w:rPr>
          <w:rFonts w:ascii="仿宋_GB2312" w:eastAsia="仿宋_GB2312" w:hAnsi="宋体" w:cs="宋体" w:hint="eastAsia"/>
          <w:b/>
          <w:kern w:val="0"/>
          <w:sz w:val="24"/>
        </w:rPr>
        <w:t>本系统</w:t>
      </w:r>
      <w:r w:rsidRPr="00B6574D">
        <w:rPr>
          <w:rFonts w:ascii="仿宋_GB2312" w:eastAsia="仿宋_GB2312" w:hAnsi="宋体" w:cs="宋体"/>
          <w:b/>
          <w:kern w:val="0"/>
          <w:sz w:val="24"/>
        </w:rPr>
        <w:t>需</w:t>
      </w:r>
      <w:r w:rsidRPr="00B6574D">
        <w:rPr>
          <w:rFonts w:ascii="仿宋_GB2312" w:eastAsia="仿宋_GB2312" w:hAnsi="宋体" w:cs="宋体" w:hint="eastAsia"/>
          <w:b/>
          <w:kern w:val="0"/>
          <w:sz w:val="24"/>
        </w:rPr>
        <w:t>满足医院信创要求</w:t>
      </w:r>
    </w:p>
    <w:p w14:paraId="77088786" w14:textId="527D4EAD" w:rsidR="002D7C69" w:rsidRPr="00AA2DC1" w:rsidRDefault="00AA2DC1" w:rsidP="00AA2DC1">
      <w:pPr>
        <w:spacing w:line="360" w:lineRule="auto"/>
        <w:ind w:firstLineChars="200" w:firstLine="482"/>
      </w:pPr>
      <w:r w:rsidRPr="00B6574D">
        <w:rPr>
          <w:rFonts w:ascii="仿宋_GB2312" w:eastAsia="仿宋_GB2312" w:hAnsi="宋体" w:cs="宋体" w:hint="eastAsia"/>
          <w:b/>
          <w:kern w:val="0"/>
          <w:sz w:val="24"/>
        </w:rPr>
        <w:t>系统部署</w:t>
      </w:r>
      <w:r w:rsidR="00796E29" w:rsidRPr="00B6574D">
        <w:rPr>
          <w:rFonts w:ascii="仿宋_GB2312" w:eastAsia="仿宋_GB2312" w:hAnsi="宋体" w:cs="宋体" w:hint="eastAsia"/>
          <w:b/>
          <w:kern w:val="0"/>
          <w:sz w:val="24"/>
        </w:rPr>
        <w:t>须</w:t>
      </w:r>
      <w:r w:rsidRPr="00B6574D">
        <w:rPr>
          <w:rFonts w:ascii="仿宋_GB2312" w:eastAsia="仿宋_GB2312" w:hAnsi="宋体" w:cs="宋体" w:hint="eastAsia"/>
          <w:b/>
          <w:kern w:val="0"/>
          <w:sz w:val="24"/>
        </w:rPr>
        <w:t>满足医院的信创要求，支持基于国产操作系统部署，支持金仓、达梦等国产数据库。</w:t>
      </w:r>
    </w:p>
    <w:p w14:paraId="3C87D5AE" w14:textId="7D9423B0" w:rsidR="00815134" w:rsidRDefault="00085B2A" w:rsidP="00085B2A">
      <w:pPr>
        <w:pStyle w:val="2"/>
        <w:rPr>
          <w:rFonts w:ascii="仿宋" w:eastAsia="仿宋" w:hAnsi="仿宋"/>
        </w:rPr>
      </w:pPr>
      <w:r>
        <w:rPr>
          <w:rFonts w:ascii="仿宋" w:eastAsia="仿宋" w:hAnsi="仿宋" w:hint="eastAsia"/>
        </w:rPr>
        <w:t>三</w:t>
      </w:r>
      <w:r>
        <w:rPr>
          <w:rFonts w:ascii="仿宋" w:eastAsia="仿宋" w:hAnsi="仿宋"/>
        </w:rPr>
        <w:t>、</w:t>
      </w:r>
      <w:r w:rsidR="000B56BE">
        <w:rPr>
          <w:rFonts w:ascii="仿宋" w:eastAsia="仿宋" w:hAnsi="仿宋" w:hint="eastAsia"/>
        </w:rPr>
        <w:t>项目</w:t>
      </w:r>
      <w:r w:rsidR="000B56BE">
        <w:rPr>
          <w:rFonts w:ascii="仿宋" w:eastAsia="仿宋" w:hAnsi="仿宋"/>
        </w:rPr>
        <w:t>预算：</w:t>
      </w:r>
      <w:r w:rsidR="00D575AD">
        <w:rPr>
          <w:rFonts w:ascii="仿宋" w:eastAsia="仿宋" w:hAnsi="仿宋"/>
        </w:rPr>
        <w:t>8</w:t>
      </w:r>
      <w:r w:rsidR="00FA6002">
        <w:rPr>
          <w:rFonts w:ascii="仿宋" w:eastAsia="仿宋" w:hAnsi="仿宋"/>
        </w:rPr>
        <w:t>0</w:t>
      </w:r>
      <w:r w:rsidR="000B56BE">
        <w:rPr>
          <w:rFonts w:ascii="仿宋" w:eastAsia="仿宋" w:hAnsi="仿宋" w:hint="eastAsia"/>
        </w:rPr>
        <w:t>万元</w:t>
      </w:r>
    </w:p>
    <w:tbl>
      <w:tblPr>
        <w:tblW w:w="3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3"/>
        <w:gridCol w:w="3938"/>
        <w:gridCol w:w="1665"/>
      </w:tblGrid>
      <w:tr w:rsidR="008E1C00" w:rsidRPr="008E1C00" w14:paraId="0B6FD03D" w14:textId="77777777" w:rsidTr="008E1C00">
        <w:trPr>
          <w:trHeight w:val="432"/>
        </w:trPr>
        <w:tc>
          <w:tcPr>
            <w:tcW w:w="700" w:type="pct"/>
            <w:tcMar>
              <w:top w:w="0" w:type="dxa"/>
              <w:left w:w="108" w:type="dxa"/>
              <w:bottom w:w="0" w:type="dxa"/>
              <w:right w:w="108" w:type="dxa"/>
            </w:tcMar>
            <w:vAlign w:val="center"/>
            <w:hideMark/>
          </w:tcPr>
          <w:p w14:paraId="7C58569E" w14:textId="77777777" w:rsidR="008E1C00" w:rsidRPr="008E1C00" w:rsidRDefault="008E1C00" w:rsidP="008E1C00">
            <w:pPr>
              <w:widowControl/>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序号</w:t>
            </w:r>
          </w:p>
        </w:tc>
        <w:tc>
          <w:tcPr>
            <w:tcW w:w="3022" w:type="pct"/>
            <w:tcMar>
              <w:top w:w="0" w:type="dxa"/>
              <w:left w:w="108" w:type="dxa"/>
              <w:bottom w:w="0" w:type="dxa"/>
              <w:right w:w="108" w:type="dxa"/>
            </w:tcMar>
            <w:vAlign w:val="center"/>
            <w:hideMark/>
          </w:tcPr>
          <w:p w14:paraId="63FFD439" w14:textId="77777777" w:rsidR="008E1C00" w:rsidRPr="008E1C00" w:rsidRDefault="008E1C00" w:rsidP="008E1C00">
            <w:pPr>
              <w:widowControl/>
              <w:wordWrap w:val="0"/>
              <w:ind w:firstLine="42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产品名称</w:t>
            </w:r>
          </w:p>
        </w:tc>
        <w:tc>
          <w:tcPr>
            <w:tcW w:w="1278" w:type="pct"/>
            <w:tcMar>
              <w:top w:w="0" w:type="dxa"/>
              <w:left w:w="108" w:type="dxa"/>
              <w:bottom w:w="0" w:type="dxa"/>
              <w:right w:w="108" w:type="dxa"/>
            </w:tcMar>
            <w:vAlign w:val="center"/>
            <w:hideMark/>
          </w:tcPr>
          <w:p w14:paraId="687D6D0A" w14:textId="77777777" w:rsidR="008E1C00" w:rsidRPr="008E1C00" w:rsidRDefault="008E1C00" w:rsidP="008E1C00">
            <w:pPr>
              <w:widowControl/>
              <w:wordWrap w:val="0"/>
              <w:ind w:firstLine="42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数量</w:t>
            </w:r>
          </w:p>
        </w:tc>
      </w:tr>
      <w:tr w:rsidR="008E1C00" w:rsidRPr="008E1C00" w14:paraId="69297C46" w14:textId="77777777" w:rsidTr="008E1C00">
        <w:trPr>
          <w:trHeight w:val="549"/>
        </w:trPr>
        <w:tc>
          <w:tcPr>
            <w:tcW w:w="700" w:type="pct"/>
            <w:tcMar>
              <w:top w:w="0" w:type="dxa"/>
              <w:left w:w="108" w:type="dxa"/>
              <w:bottom w:w="0" w:type="dxa"/>
              <w:right w:w="108" w:type="dxa"/>
            </w:tcMar>
            <w:vAlign w:val="center"/>
            <w:hideMark/>
          </w:tcPr>
          <w:p w14:paraId="5B947280" w14:textId="77777777" w:rsidR="008E1C00" w:rsidRPr="008E1C00" w:rsidRDefault="008E1C00" w:rsidP="008E1C00">
            <w:pPr>
              <w:widowControl/>
              <w:wordWrap w:val="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1</w:t>
            </w:r>
          </w:p>
        </w:tc>
        <w:tc>
          <w:tcPr>
            <w:tcW w:w="3022" w:type="pct"/>
            <w:tcMar>
              <w:top w:w="0" w:type="dxa"/>
              <w:left w:w="108" w:type="dxa"/>
              <w:bottom w:w="0" w:type="dxa"/>
              <w:right w:w="108" w:type="dxa"/>
            </w:tcMar>
            <w:vAlign w:val="center"/>
            <w:hideMark/>
          </w:tcPr>
          <w:p w14:paraId="68F97722" w14:textId="483B78FE" w:rsidR="008E1C00" w:rsidRPr="008E1C00" w:rsidRDefault="00BD7CC7" w:rsidP="002D6053">
            <w:pPr>
              <w:widowControl/>
              <w:wordWrap w:val="0"/>
              <w:ind w:firstLine="420"/>
              <w:jc w:val="center"/>
              <w:rPr>
                <w:rFonts w:ascii="仿宋_GB2312" w:eastAsia="仿宋_GB2312" w:hAnsi="宋体" w:cs="宋体"/>
                <w:bCs/>
                <w:kern w:val="0"/>
                <w:sz w:val="24"/>
                <w:szCs w:val="21"/>
                <w:lang w:val="zh-CN"/>
              </w:rPr>
            </w:pPr>
            <w:r w:rsidRPr="00BD7CC7">
              <w:rPr>
                <w:rFonts w:ascii="仿宋_GB2312" w:eastAsia="仿宋_GB2312" w:hAnsi="宋体" w:cs="宋体" w:hint="eastAsia"/>
                <w:bCs/>
                <w:kern w:val="0"/>
                <w:sz w:val="24"/>
                <w:szCs w:val="21"/>
                <w:lang w:val="zh-CN"/>
              </w:rPr>
              <w:t>住院医师规范化培训系统</w:t>
            </w:r>
          </w:p>
        </w:tc>
        <w:tc>
          <w:tcPr>
            <w:tcW w:w="1278" w:type="pct"/>
            <w:tcMar>
              <w:top w:w="0" w:type="dxa"/>
              <w:left w:w="108" w:type="dxa"/>
              <w:bottom w:w="0" w:type="dxa"/>
              <w:right w:w="108" w:type="dxa"/>
            </w:tcMar>
            <w:vAlign w:val="center"/>
            <w:hideMark/>
          </w:tcPr>
          <w:p w14:paraId="455C3D00" w14:textId="5BC65588" w:rsidR="008E1C00" w:rsidRPr="008E1C00" w:rsidRDefault="00BD7CC7" w:rsidP="008E1C00">
            <w:pPr>
              <w:widowControl/>
              <w:wordWrap w:val="0"/>
              <w:ind w:firstLine="420"/>
              <w:jc w:val="center"/>
              <w:rPr>
                <w:rFonts w:ascii="仿宋_GB2312" w:eastAsia="仿宋_GB2312" w:hAnsi="宋体" w:cs="宋体"/>
                <w:bCs/>
                <w:kern w:val="0"/>
                <w:sz w:val="24"/>
                <w:szCs w:val="21"/>
                <w:lang w:val="zh-CN"/>
              </w:rPr>
            </w:pPr>
            <w:r>
              <w:rPr>
                <w:rFonts w:ascii="仿宋_GB2312" w:eastAsia="仿宋_GB2312" w:hAnsi="宋体" w:cs="宋体"/>
                <w:bCs/>
                <w:kern w:val="0"/>
                <w:sz w:val="24"/>
                <w:szCs w:val="21"/>
                <w:lang w:val="zh-CN"/>
              </w:rPr>
              <w:t>1</w:t>
            </w:r>
            <w:r>
              <w:rPr>
                <w:rFonts w:ascii="仿宋_GB2312" w:eastAsia="仿宋_GB2312" w:hAnsi="宋体" w:cs="宋体" w:hint="eastAsia"/>
                <w:bCs/>
                <w:kern w:val="0"/>
                <w:sz w:val="24"/>
                <w:szCs w:val="21"/>
                <w:lang w:val="zh-CN"/>
              </w:rPr>
              <w:t>套</w:t>
            </w:r>
          </w:p>
        </w:tc>
      </w:tr>
    </w:tbl>
    <w:p w14:paraId="50E13614" w14:textId="77777777" w:rsidR="008E1C00" w:rsidRPr="008E1C00" w:rsidRDefault="008E1C00" w:rsidP="008E1C00"/>
    <w:sectPr w:rsidR="008E1C00" w:rsidRPr="008E1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695E" w14:textId="77777777" w:rsidR="001B540C" w:rsidRDefault="001B540C" w:rsidP="00847D82">
      <w:r>
        <w:separator/>
      </w:r>
    </w:p>
  </w:endnote>
  <w:endnote w:type="continuationSeparator" w:id="0">
    <w:p w14:paraId="0280B1D2" w14:textId="77777777" w:rsidR="001B540C" w:rsidRDefault="001B540C" w:rsidP="0084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97EB6" w14:textId="77777777" w:rsidR="001B540C" w:rsidRDefault="001B540C" w:rsidP="00847D82">
      <w:r>
        <w:separator/>
      </w:r>
    </w:p>
  </w:footnote>
  <w:footnote w:type="continuationSeparator" w:id="0">
    <w:p w14:paraId="44B61C05" w14:textId="77777777" w:rsidR="001B540C" w:rsidRDefault="001B540C" w:rsidP="00847D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3DB0E4"/>
    <w:multiLevelType w:val="singleLevel"/>
    <w:tmpl w:val="8D3DB0E4"/>
    <w:lvl w:ilvl="0">
      <w:start w:val="1"/>
      <w:numFmt w:val="chineseCounting"/>
      <w:suff w:val="nothing"/>
      <w:lvlText w:val="%1、"/>
      <w:lvlJc w:val="left"/>
      <w:rPr>
        <w:rFonts w:hint="eastAsia"/>
      </w:rPr>
    </w:lvl>
  </w:abstractNum>
  <w:abstractNum w:abstractNumId="1" w15:restartNumberingAfterBreak="0">
    <w:nsid w:val="9AC90516"/>
    <w:multiLevelType w:val="singleLevel"/>
    <w:tmpl w:val="9AC90516"/>
    <w:lvl w:ilvl="0">
      <w:start w:val="1"/>
      <w:numFmt w:val="decimal"/>
      <w:lvlText w:val="%1."/>
      <w:lvlJc w:val="left"/>
      <w:pPr>
        <w:tabs>
          <w:tab w:val="left" w:pos="312"/>
        </w:tabs>
      </w:pPr>
    </w:lvl>
  </w:abstractNum>
  <w:abstractNum w:abstractNumId="2" w15:restartNumberingAfterBreak="0">
    <w:nsid w:val="BCA66E27"/>
    <w:multiLevelType w:val="multilevel"/>
    <w:tmpl w:val="BCA66E27"/>
    <w:lvl w:ilvl="0">
      <w:start w:val="1"/>
      <w:numFmt w:val="chineseCounting"/>
      <w:lvlText w:val="%1."/>
      <w:lvlJc w:val="left"/>
      <w:pPr>
        <w:tabs>
          <w:tab w:val="left" w:pos="0"/>
        </w:tabs>
        <w:ind w:left="0" w:firstLine="0"/>
      </w:pPr>
      <w:rPr>
        <w:rFonts w:ascii="宋体" w:eastAsia="宋体" w:hAnsi="宋体" w:cs="宋体" w:hint="eastAsia"/>
        <w:b/>
        <w:sz w:val="28"/>
        <w:szCs w:val="28"/>
      </w:rPr>
    </w:lvl>
    <w:lvl w:ilvl="1">
      <w:start w:val="1"/>
      <w:numFmt w:val="decimal"/>
      <w:isLgl/>
      <w:lvlText w:val="%2."/>
      <w:lvlJc w:val="left"/>
      <w:pPr>
        <w:tabs>
          <w:tab w:val="left" w:pos="0"/>
        </w:tabs>
        <w:ind w:left="0" w:firstLine="0"/>
      </w:pPr>
      <w:rPr>
        <w:rFonts w:ascii="宋体" w:eastAsia="宋体" w:hAnsi="宋体" w:cs="宋体" w:hint="eastAsia"/>
      </w:rPr>
    </w:lvl>
    <w:lvl w:ilvl="2">
      <w:start w:val="1"/>
      <w:numFmt w:val="decimal"/>
      <w:isLgl/>
      <w:lvlText w:val="%2.%3"/>
      <w:lvlJc w:val="left"/>
      <w:pPr>
        <w:tabs>
          <w:tab w:val="left" w:pos="0"/>
        </w:tabs>
        <w:ind w:left="0" w:firstLine="0"/>
      </w:pPr>
      <w:rPr>
        <w:rFonts w:ascii="宋体" w:eastAsia="宋体" w:hAnsi="宋体" w:cs="宋体" w:hint="eastAsia"/>
      </w:rPr>
    </w:lvl>
    <w:lvl w:ilvl="3">
      <w:start w:val="1"/>
      <w:numFmt w:val="decimal"/>
      <w:isLgl/>
      <w:lvlText w:val="%2.%3.%4"/>
      <w:lvlJc w:val="left"/>
      <w:pPr>
        <w:tabs>
          <w:tab w:val="left" w:pos="0"/>
        </w:tabs>
        <w:ind w:left="0" w:firstLine="0"/>
      </w:pPr>
      <w:rPr>
        <w:rFonts w:ascii="宋体" w:eastAsia="宋体" w:hAnsi="宋体" w:cs="宋体" w:hint="eastAsia"/>
      </w:rPr>
    </w:lvl>
    <w:lvl w:ilvl="4">
      <w:start w:val="1"/>
      <w:numFmt w:val="decimal"/>
      <w:pStyle w:val="5"/>
      <w:lvlText w:val="（%5）"/>
      <w:lvlJc w:val="left"/>
      <w:pPr>
        <w:tabs>
          <w:tab w:val="left" w:pos="0"/>
        </w:tabs>
        <w:ind w:left="0" w:firstLine="0"/>
      </w:pPr>
      <w:rPr>
        <w:rFonts w:ascii="宋体" w:eastAsia="宋体" w:hAnsi="宋体" w:cs="宋体" w:hint="eastAsia"/>
      </w:rPr>
    </w:lvl>
    <w:lvl w:ilvl="5">
      <w:start w:val="1"/>
      <w:numFmt w:val="decimalEnclosedCircleChinese"/>
      <w:lvlText w:val="%6"/>
      <w:lvlJc w:val="left"/>
      <w:pPr>
        <w:tabs>
          <w:tab w:val="left" w:pos="0"/>
        </w:tabs>
        <w:ind w:left="0" w:firstLine="0"/>
      </w:pPr>
      <w:rPr>
        <w:rFonts w:ascii="宋体" w:eastAsia="宋体" w:hAnsi="宋体" w:cs="宋体" w:hint="eastAsia"/>
      </w:rPr>
    </w:lvl>
    <w:lvl w:ilvl="6">
      <w:start w:val="1"/>
      <w:numFmt w:val="upperLetter"/>
      <w:lvlText w:val="%7."/>
      <w:lvlJc w:val="left"/>
      <w:pPr>
        <w:ind w:left="1296" w:hanging="1296"/>
      </w:pPr>
      <w:rPr>
        <w:rFonts w:ascii="宋体" w:eastAsia="宋体" w:hAnsi="宋体" w:cs="宋体"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abstractNum w:abstractNumId="3" w15:restartNumberingAfterBreak="0">
    <w:nsid w:val="E3C6C816"/>
    <w:multiLevelType w:val="singleLevel"/>
    <w:tmpl w:val="E3C6C816"/>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04013D90"/>
    <w:multiLevelType w:val="multilevel"/>
    <w:tmpl w:val="04013D90"/>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AB9120F"/>
    <w:multiLevelType w:val="multilevel"/>
    <w:tmpl w:val="0AB9120F"/>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 w15:restartNumberingAfterBreak="0">
    <w:nsid w:val="0BAF5937"/>
    <w:multiLevelType w:val="hybridMultilevel"/>
    <w:tmpl w:val="BDD2B86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7" w15:restartNumberingAfterBreak="0">
    <w:nsid w:val="0D55AB8C"/>
    <w:multiLevelType w:val="singleLevel"/>
    <w:tmpl w:val="0D55AB8C"/>
    <w:lvl w:ilvl="0">
      <w:start w:val="1"/>
      <w:numFmt w:val="bullet"/>
      <w:lvlText w:val=""/>
      <w:lvlJc w:val="left"/>
      <w:pPr>
        <w:tabs>
          <w:tab w:val="left" w:pos="840"/>
        </w:tabs>
        <w:ind w:left="1260" w:hanging="420"/>
      </w:pPr>
      <w:rPr>
        <w:rFonts w:ascii="Wingdings" w:hAnsi="Wingdings" w:hint="default"/>
      </w:rPr>
    </w:lvl>
  </w:abstractNum>
  <w:abstractNum w:abstractNumId="8" w15:restartNumberingAfterBreak="0">
    <w:nsid w:val="108F6192"/>
    <w:multiLevelType w:val="multilevel"/>
    <w:tmpl w:val="108F6192"/>
    <w:lvl w:ilvl="0">
      <w:start w:val="1"/>
      <w:numFmt w:val="decimal"/>
      <w:lvlText w:val="%1、"/>
      <w:lvlJc w:val="left"/>
      <w:pPr>
        <w:ind w:left="360" w:hanging="360"/>
      </w:pPr>
      <w:rPr>
        <w:rFonts w:ascii="宋体" w:eastAsia="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7875E55"/>
    <w:multiLevelType w:val="multilevel"/>
    <w:tmpl w:val="17875E55"/>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1F507ECF"/>
    <w:multiLevelType w:val="multilevel"/>
    <w:tmpl w:val="1F507E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8A2FF0"/>
    <w:multiLevelType w:val="multilevel"/>
    <w:tmpl w:val="2A8A2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523620"/>
    <w:multiLevelType w:val="multilevel"/>
    <w:tmpl w:val="415236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DBD08D8"/>
    <w:multiLevelType w:val="multilevel"/>
    <w:tmpl w:val="4DBD08D8"/>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5D93B1D"/>
    <w:multiLevelType w:val="multilevel"/>
    <w:tmpl w:val="55D93B1D"/>
    <w:lvl w:ilvl="0">
      <w:start w:val="1"/>
      <w:numFmt w:val="bullet"/>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15" w15:restartNumberingAfterBreak="0">
    <w:nsid w:val="69C456E3"/>
    <w:multiLevelType w:val="hybridMultilevel"/>
    <w:tmpl w:val="104A22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C371C03"/>
    <w:multiLevelType w:val="singleLevel"/>
    <w:tmpl w:val="6C371C03"/>
    <w:lvl w:ilvl="0">
      <w:start w:val="1"/>
      <w:numFmt w:val="bullet"/>
      <w:lvlText w:val=""/>
      <w:lvlJc w:val="left"/>
      <w:pPr>
        <w:tabs>
          <w:tab w:val="left" w:pos="840"/>
        </w:tabs>
        <w:ind w:left="1260" w:hanging="420"/>
      </w:pPr>
      <w:rPr>
        <w:rFonts w:ascii="Wingdings" w:hAnsi="Wingdings" w:hint="default"/>
      </w:rPr>
    </w:lvl>
  </w:abstractNum>
  <w:abstractNum w:abstractNumId="17" w15:restartNumberingAfterBreak="0">
    <w:nsid w:val="7F7C11D7"/>
    <w:multiLevelType w:val="multilevel"/>
    <w:tmpl w:val="7F7C11D7"/>
    <w:lvl w:ilvl="0">
      <w:start w:val="1"/>
      <w:numFmt w:val="decimal"/>
      <w:lvlText w:val="%1"/>
      <w:lvlJc w:val="left"/>
      <w:pPr>
        <w:ind w:left="420" w:hanging="420"/>
      </w:pPr>
      <w:rPr>
        <w:rFonts w:eastAsia="宋体" w:hint="eastAsia"/>
        <w:b w:val="0"/>
        <w:i w:val="0"/>
        <w:spacing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7"/>
  </w:num>
  <w:num w:numId="3">
    <w:abstractNumId w:val="10"/>
  </w:num>
  <w:num w:numId="4">
    <w:abstractNumId w:val="13"/>
  </w:num>
  <w:num w:numId="5">
    <w:abstractNumId w:val="8"/>
  </w:num>
  <w:num w:numId="6">
    <w:abstractNumId w:val="12"/>
  </w:num>
  <w:num w:numId="7">
    <w:abstractNumId w:val="11"/>
  </w:num>
  <w:num w:numId="8">
    <w:abstractNumId w:val="9"/>
  </w:num>
  <w:num w:numId="9">
    <w:abstractNumId w:val="5"/>
  </w:num>
  <w:num w:numId="10">
    <w:abstractNumId w:val="4"/>
  </w:num>
  <w:num w:numId="11">
    <w:abstractNumId w:val="16"/>
  </w:num>
  <w:num w:numId="12">
    <w:abstractNumId w:val="7"/>
  </w:num>
  <w:num w:numId="13">
    <w:abstractNumId w:val="14"/>
  </w:num>
  <w:num w:numId="14">
    <w:abstractNumId w:val="15"/>
  </w:num>
  <w:num w:numId="15">
    <w:abstractNumId w:val="6"/>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F2768"/>
    <w:rsid w:val="00007FD4"/>
    <w:rsid w:val="00020824"/>
    <w:rsid w:val="00026B69"/>
    <w:rsid w:val="000849B0"/>
    <w:rsid w:val="00085B2A"/>
    <w:rsid w:val="000B56BE"/>
    <w:rsid w:val="000C5F4A"/>
    <w:rsid w:val="001767BD"/>
    <w:rsid w:val="001812E0"/>
    <w:rsid w:val="001A5B88"/>
    <w:rsid w:val="001B540C"/>
    <w:rsid w:val="00242918"/>
    <w:rsid w:val="00262B1D"/>
    <w:rsid w:val="002B6B47"/>
    <w:rsid w:val="002D6053"/>
    <w:rsid w:val="002D7C69"/>
    <w:rsid w:val="0030192D"/>
    <w:rsid w:val="004116AD"/>
    <w:rsid w:val="0049479B"/>
    <w:rsid w:val="004A4353"/>
    <w:rsid w:val="004E2AE8"/>
    <w:rsid w:val="00504A31"/>
    <w:rsid w:val="00504E1D"/>
    <w:rsid w:val="00522A0F"/>
    <w:rsid w:val="00594140"/>
    <w:rsid w:val="005A0DBB"/>
    <w:rsid w:val="005A39CD"/>
    <w:rsid w:val="005D2A66"/>
    <w:rsid w:val="005E1C33"/>
    <w:rsid w:val="005E6218"/>
    <w:rsid w:val="005F7740"/>
    <w:rsid w:val="00616723"/>
    <w:rsid w:val="00626283"/>
    <w:rsid w:val="006378AA"/>
    <w:rsid w:val="006531AC"/>
    <w:rsid w:val="00660C17"/>
    <w:rsid w:val="0067097A"/>
    <w:rsid w:val="0068018B"/>
    <w:rsid w:val="0068287A"/>
    <w:rsid w:val="00695D5D"/>
    <w:rsid w:val="007056CB"/>
    <w:rsid w:val="00735DE1"/>
    <w:rsid w:val="007538BD"/>
    <w:rsid w:val="00796E29"/>
    <w:rsid w:val="007B2064"/>
    <w:rsid w:val="00815134"/>
    <w:rsid w:val="00847D82"/>
    <w:rsid w:val="008515C5"/>
    <w:rsid w:val="008A64BD"/>
    <w:rsid w:val="008D6DC0"/>
    <w:rsid w:val="008E1C00"/>
    <w:rsid w:val="008E60B7"/>
    <w:rsid w:val="0091275C"/>
    <w:rsid w:val="00913836"/>
    <w:rsid w:val="00914881"/>
    <w:rsid w:val="00943B26"/>
    <w:rsid w:val="00972578"/>
    <w:rsid w:val="00997F17"/>
    <w:rsid w:val="009D6DEF"/>
    <w:rsid w:val="00A429D0"/>
    <w:rsid w:val="00A535AE"/>
    <w:rsid w:val="00A651AD"/>
    <w:rsid w:val="00A75582"/>
    <w:rsid w:val="00AA2DC1"/>
    <w:rsid w:val="00B5089D"/>
    <w:rsid w:val="00B6574D"/>
    <w:rsid w:val="00BD7CC7"/>
    <w:rsid w:val="00BF507C"/>
    <w:rsid w:val="00C80664"/>
    <w:rsid w:val="00CE2FEA"/>
    <w:rsid w:val="00D27D93"/>
    <w:rsid w:val="00D5048D"/>
    <w:rsid w:val="00D575AD"/>
    <w:rsid w:val="00D81330"/>
    <w:rsid w:val="00D82309"/>
    <w:rsid w:val="00E212EC"/>
    <w:rsid w:val="00EB6A03"/>
    <w:rsid w:val="00EE5FC4"/>
    <w:rsid w:val="00F02EB0"/>
    <w:rsid w:val="00F32B3C"/>
    <w:rsid w:val="00F94AA0"/>
    <w:rsid w:val="00FA6002"/>
    <w:rsid w:val="3A2F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C5FBD"/>
  <w15:docId w15:val="{70AFDB6E-57DF-48AF-9D53-7F9BEB2E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nhideWhenUsed/>
    <w:qFormat/>
    <w:rsid w:val="00522A0F"/>
    <w:pPr>
      <w:numPr>
        <w:ilvl w:val="4"/>
        <w:numId w:val="17"/>
      </w:numPr>
      <w:spacing w:line="360" w:lineRule="auto"/>
      <w:outlineLvl w:val="4"/>
    </w:pPr>
    <w:rPr>
      <w:rFonts w:asciiTheme="minorHAnsi" w:hAnsiTheme="min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47D82"/>
    <w:rPr>
      <w:rFonts w:ascii="Times New Roman" w:eastAsia="宋体" w:hAnsi="Times New Roman" w:cs="Times New Roman"/>
      <w:kern w:val="2"/>
      <w:sz w:val="18"/>
      <w:szCs w:val="18"/>
    </w:rPr>
  </w:style>
  <w:style w:type="paragraph" w:styleId="a5">
    <w:name w:val="footer"/>
    <w:basedOn w:val="a"/>
    <w:link w:val="a6"/>
    <w:rsid w:val="00847D82"/>
    <w:pPr>
      <w:tabs>
        <w:tab w:val="center" w:pos="4153"/>
        <w:tab w:val="right" w:pos="8306"/>
      </w:tabs>
      <w:snapToGrid w:val="0"/>
      <w:jc w:val="left"/>
    </w:pPr>
    <w:rPr>
      <w:sz w:val="18"/>
      <w:szCs w:val="18"/>
    </w:rPr>
  </w:style>
  <w:style w:type="character" w:customStyle="1" w:styleId="a6">
    <w:name w:val="页脚 字符"/>
    <w:basedOn w:val="a0"/>
    <w:link w:val="a5"/>
    <w:rsid w:val="00847D82"/>
    <w:rPr>
      <w:rFonts w:ascii="Times New Roman" w:eastAsia="宋体" w:hAnsi="Times New Roman" w:cs="Times New Roman"/>
      <w:kern w:val="2"/>
      <w:sz w:val="18"/>
      <w:szCs w:val="18"/>
    </w:rPr>
  </w:style>
  <w:style w:type="paragraph" w:styleId="a7">
    <w:name w:val="Normal (Web)"/>
    <w:basedOn w:val="a"/>
    <w:qFormat/>
    <w:rsid w:val="00847D82"/>
    <w:rPr>
      <w:rFonts w:asciiTheme="minorHAnsi" w:eastAsiaTheme="minorEastAsia" w:hAnsiTheme="minorHAnsi" w:cstheme="minorBidi"/>
      <w:sz w:val="24"/>
    </w:rPr>
  </w:style>
  <w:style w:type="table" w:styleId="a8">
    <w:name w:val="Table Grid"/>
    <w:basedOn w:val="a1"/>
    <w:qFormat/>
    <w:rsid w:val="0084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普通(网站) Char"/>
    <w:basedOn w:val="a"/>
    <w:qFormat/>
    <w:rsid w:val="00847D82"/>
    <w:pPr>
      <w:widowControl/>
      <w:spacing w:before="100" w:beforeAutospacing="1" w:after="100" w:afterAutospacing="1"/>
      <w:jc w:val="left"/>
    </w:pPr>
    <w:rPr>
      <w:rFonts w:ascii="宋体" w:hAnsi="宋体" w:hint="eastAsia"/>
      <w:kern w:val="0"/>
      <w:sz w:val="24"/>
    </w:rPr>
  </w:style>
  <w:style w:type="paragraph" w:styleId="a9">
    <w:name w:val="List Paragraph"/>
    <w:basedOn w:val="a"/>
    <w:link w:val="aa"/>
    <w:uiPriority w:val="34"/>
    <w:qFormat/>
    <w:rsid w:val="00D5048D"/>
    <w:pPr>
      <w:ind w:firstLineChars="200" w:firstLine="420"/>
    </w:pPr>
    <w:rPr>
      <w:rFonts w:asciiTheme="minorHAnsi" w:eastAsiaTheme="minorEastAsia" w:hAnsiTheme="minorHAnsi" w:cstheme="minorBidi"/>
      <w:szCs w:val="22"/>
    </w:rPr>
  </w:style>
  <w:style w:type="character" w:customStyle="1" w:styleId="aa">
    <w:name w:val="列出段落 字符"/>
    <w:link w:val="a9"/>
    <w:uiPriority w:val="34"/>
    <w:qFormat/>
    <w:rsid w:val="00F94AA0"/>
    <w:rPr>
      <w:kern w:val="2"/>
      <w:sz w:val="21"/>
      <w:szCs w:val="22"/>
    </w:rPr>
  </w:style>
  <w:style w:type="paragraph" w:styleId="ab">
    <w:name w:val="Body Text"/>
    <w:basedOn w:val="a"/>
    <w:link w:val="ac"/>
    <w:semiHidden/>
    <w:unhideWhenUsed/>
    <w:rsid w:val="00AA2DC1"/>
    <w:pPr>
      <w:spacing w:after="120"/>
    </w:pPr>
  </w:style>
  <w:style w:type="character" w:customStyle="1" w:styleId="ac">
    <w:name w:val="正文文本 字符"/>
    <w:basedOn w:val="a0"/>
    <w:link w:val="ab"/>
    <w:semiHidden/>
    <w:rsid w:val="00AA2DC1"/>
    <w:rPr>
      <w:rFonts w:ascii="Times New Roman" w:eastAsia="宋体" w:hAnsi="Times New Roman" w:cs="Times New Roman"/>
      <w:kern w:val="2"/>
      <w:sz w:val="21"/>
      <w:szCs w:val="24"/>
    </w:rPr>
  </w:style>
  <w:style w:type="character" w:customStyle="1" w:styleId="50">
    <w:name w:val="标题 5 字符"/>
    <w:basedOn w:val="a0"/>
    <w:link w:val="5"/>
    <w:rsid w:val="00522A0F"/>
    <w:rPr>
      <w:rFonts w:eastAsia="宋体"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2039</Words>
  <Characters>11625</Characters>
  <Application>Microsoft Office Word</Application>
  <DocSecurity>0</DocSecurity>
  <Lines>96</Lines>
  <Paragraphs>27</Paragraphs>
  <ScaleCrop>false</ScaleCrop>
  <Company>Microsoft</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曹迎春</cp:lastModifiedBy>
  <cp:revision>30</cp:revision>
  <dcterms:created xsi:type="dcterms:W3CDTF">2023-03-10T03:18:00Z</dcterms:created>
  <dcterms:modified xsi:type="dcterms:W3CDTF">2024-09-14T08:32:00Z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FAB29355848D42B78CB36D4C0D511878</vt:lpwstr>
  </property>
</Properties>
</file>