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9A1F" w14:textId="6BE3BA80" w:rsidR="00CC4576" w:rsidRDefault="009910CD" w:rsidP="005A7CE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南通市第三人民医院“</w:t>
      </w:r>
      <w:r w:rsidRPr="009910CD">
        <w:rPr>
          <w:rFonts w:hint="eastAsia"/>
          <w:b/>
          <w:bCs/>
          <w:sz w:val="24"/>
        </w:rPr>
        <w:t>五级电子病历系统改造监理</w:t>
      </w:r>
      <w:r>
        <w:rPr>
          <w:rFonts w:hint="eastAsia"/>
          <w:b/>
          <w:bCs/>
          <w:sz w:val="24"/>
        </w:rPr>
        <w:t>”项目</w:t>
      </w:r>
    </w:p>
    <w:p w14:paraId="1A76AB47" w14:textId="12B9B0A2" w:rsidR="009910CD" w:rsidRPr="009910CD" w:rsidRDefault="009910CD" w:rsidP="005A7CE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技术了解需求</w:t>
      </w:r>
    </w:p>
    <w:p w14:paraId="595CA716" w14:textId="1405AE7F" w:rsidR="005A7CE1" w:rsidRPr="005A7CE1" w:rsidRDefault="005A7CE1">
      <w:pPr>
        <w:rPr>
          <w:rFonts w:ascii="仿宋" w:eastAsia="仿宋" w:hAnsi="仿宋"/>
          <w:b/>
          <w:bCs/>
          <w:sz w:val="28"/>
          <w:szCs w:val="32"/>
        </w:rPr>
      </w:pPr>
      <w:r w:rsidRPr="005A7CE1">
        <w:rPr>
          <w:rFonts w:ascii="仿宋" w:eastAsia="仿宋" w:hAnsi="仿宋" w:hint="eastAsia"/>
          <w:b/>
          <w:bCs/>
          <w:sz w:val="28"/>
          <w:szCs w:val="32"/>
        </w:rPr>
        <w:t>一、</w:t>
      </w:r>
      <w:r w:rsidR="00831341">
        <w:rPr>
          <w:rFonts w:ascii="仿宋" w:eastAsia="仿宋" w:hAnsi="仿宋" w:hint="eastAsia"/>
          <w:b/>
          <w:bCs/>
          <w:sz w:val="28"/>
          <w:szCs w:val="32"/>
        </w:rPr>
        <w:t>项目</w:t>
      </w:r>
      <w:r w:rsidRPr="005A7CE1">
        <w:rPr>
          <w:rFonts w:ascii="仿宋" w:eastAsia="仿宋" w:hAnsi="仿宋" w:hint="eastAsia"/>
          <w:b/>
          <w:bCs/>
          <w:sz w:val="28"/>
          <w:szCs w:val="32"/>
        </w:rPr>
        <w:t>政策依据</w:t>
      </w:r>
    </w:p>
    <w:p w14:paraId="3768FF63" w14:textId="66DDB80B" w:rsidR="005A7CE1" w:rsidRDefault="005A7CE1" w:rsidP="005A7CE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 w:rsidRPr="005A7CE1">
        <w:rPr>
          <w:rFonts w:ascii="仿宋" w:eastAsia="仿宋" w:hAnsi="仿宋" w:hint="eastAsia"/>
          <w:b/>
          <w:bCs/>
          <w:sz w:val="28"/>
          <w:szCs w:val="32"/>
        </w:rPr>
        <w:t>《南通市市级政务信息化项目管理办法》</w:t>
      </w:r>
      <w:r w:rsidRPr="005A7CE1">
        <w:rPr>
          <w:rFonts w:ascii="仿宋" w:eastAsia="仿宋" w:hAnsi="仿宋" w:hint="eastAsia"/>
          <w:sz w:val="28"/>
          <w:szCs w:val="32"/>
        </w:rPr>
        <w:t>（通政办发</w:t>
      </w:r>
      <w:r w:rsidRPr="005A7CE1">
        <w:rPr>
          <w:rFonts w:ascii="仿宋" w:eastAsia="仿宋" w:hAnsi="仿宋"/>
          <w:sz w:val="28"/>
          <w:szCs w:val="32"/>
        </w:rPr>
        <w:t>[2021]53号）文件第二十四条“项目建设单位应当按照信息系统工程监理有关规定，委托工程监理单位对项目建设进行工程监理，费用纳入项目投资概算。</w:t>
      </w:r>
      <w:r w:rsidRPr="005A7CE1">
        <w:rPr>
          <w:rFonts w:ascii="仿宋" w:eastAsia="仿宋" w:hAnsi="仿宋"/>
          <w:b/>
          <w:bCs/>
          <w:sz w:val="28"/>
          <w:szCs w:val="32"/>
        </w:rPr>
        <w:t>总投资在300万元及以上的市级政务信息化项目必须实行工程监理制。</w:t>
      </w:r>
      <w:r w:rsidRPr="005A7CE1">
        <w:rPr>
          <w:rFonts w:ascii="仿宋" w:eastAsia="仿宋" w:hAnsi="仿宋"/>
          <w:sz w:val="28"/>
          <w:szCs w:val="32"/>
        </w:rPr>
        <w:t>”</w:t>
      </w:r>
    </w:p>
    <w:p w14:paraId="62EA7BE0" w14:textId="244B3B1F" w:rsidR="003C0CC1" w:rsidRPr="003C0CC1" w:rsidRDefault="003C0CC1" w:rsidP="003C0CC1">
      <w:pPr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本次</w:t>
      </w:r>
      <w:r w:rsidRPr="003C0CC1">
        <w:rPr>
          <w:rFonts w:ascii="仿宋" w:eastAsia="仿宋" w:hAnsi="仿宋" w:hint="eastAsia"/>
          <w:b/>
          <w:sz w:val="28"/>
          <w:szCs w:val="32"/>
        </w:rPr>
        <w:t>五级电子病历系统改造</w:t>
      </w:r>
      <w:r>
        <w:rPr>
          <w:rFonts w:ascii="仿宋" w:eastAsia="仿宋" w:hAnsi="仿宋" w:hint="eastAsia"/>
          <w:b/>
          <w:sz w:val="28"/>
          <w:szCs w:val="32"/>
        </w:rPr>
        <w:t>项目合同</w:t>
      </w:r>
      <w:r>
        <w:rPr>
          <w:rFonts w:ascii="仿宋" w:eastAsia="仿宋" w:hAnsi="仿宋"/>
          <w:b/>
          <w:sz w:val="28"/>
          <w:szCs w:val="32"/>
        </w:rPr>
        <w:t>总价</w:t>
      </w:r>
      <w:r>
        <w:rPr>
          <w:rFonts w:ascii="仿宋" w:eastAsia="仿宋" w:hAnsi="仿宋" w:hint="eastAsia"/>
          <w:b/>
          <w:sz w:val="28"/>
          <w:szCs w:val="32"/>
        </w:rPr>
        <w:t>345万元</w:t>
      </w:r>
      <w:r>
        <w:rPr>
          <w:rFonts w:ascii="仿宋" w:eastAsia="仿宋" w:hAnsi="仿宋"/>
          <w:b/>
          <w:sz w:val="28"/>
          <w:szCs w:val="32"/>
        </w:rPr>
        <w:t>。</w:t>
      </w:r>
    </w:p>
    <w:p w14:paraId="1EFA21F6" w14:textId="4B4DE1AE" w:rsidR="005A7CE1" w:rsidRDefault="005A7CE1" w:rsidP="005A7CE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2.</w:t>
      </w:r>
      <w:r w:rsidRPr="005A7CE1">
        <w:rPr>
          <w:rFonts w:ascii="仿宋" w:eastAsia="仿宋" w:hAnsi="仿宋" w:hint="eastAsia"/>
          <w:sz w:val="28"/>
          <w:szCs w:val="32"/>
        </w:rPr>
        <w:t>《江苏省信息化条例》（江苏省人大常委会第</w:t>
      </w:r>
      <w:r w:rsidRPr="005A7CE1">
        <w:rPr>
          <w:rFonts w:ascii="仿宋" w:eastAsia="仿宋" w:hAnsi="仿宋"/>
          <w:sz w:val="28"/>
          <w:szCs w:val="32"/>
        </w:rPr>
        <w:t>90号，2012年1月1日施行），第二章 第十七条“使用财政性资金的信息化工程项目，应当实行项目法人负责、招标投标和工程监理等制度。”</w:t>
      </w:r>
    </w:p>
    <w:p w14:paraId="7CF3773A" w14:textId="3CD76F94" w:rsidR="005A7CE1" w:rsidRDefault="005A7CE1" w:rsidP="005A7CE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3.</w:t>
      </w:r>
      <w:r w:rsidRPr="005A7CE1">
        <w:rPr>
          <w:rFonts w:ascii="仿宋" w:eastAsia="仿宋" w:hAnsi="仿宋" w:hint="eastAsia"/>
          <w:sz w:val="28"/>
          <w:szCs w:val="32"/>
        </w:rPr>
        <w:t>《江苏省省级政务信息化项目建设管理办法》第二十一条“省级政务信息化项目实行工程监理制，项目建设单位应当按照信息系统工程监理有关规定，委托工程监理单位对项目建设进行工程监理。”</w:t>
      </w:r>
    </w:p>
    <w:p w14:paraId="48B315CA" w14:textId="22810106" w:rsidR="005A7CE1" w:rsidRDefault="005A7CE1" w:rsidP="004E05FB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4.</w:t>
      </w:r>
      <w:r w:rsidRPr="005A7CE1">
        <w:rPr>
          <w:rFonts w:ascii="仿宋" w:eastAsia="仿宋" w:hAnsi="仿宋" w:hint="eastAsia"/>
          <w:sz w:val="28"/>
          <w:szCs w:val="32"/>
        </w:rPr>
        <w:t>《南通市“十三五”信息化和互联网经济发展规划》中明确“加强信息化项目的统筹规划，推行“统一规划、统一建设、统一招标、统一监理、统一验收、统一资金拨付”的项目建设机制。”</w:t>
      </w:r>
    </w:p>
    <w:p w14:paraId="6350704A" w14:textId="271C5372" w:rsidR="007D0763" w:rsidRDefault="007D0763" w:rsidP="007D0763">
      <w:pPr>
        <w:rPr>
          <w:rFonts w:ascii="仿宋" w:eastAsia="仿宋" w:hAnsi="仿宋"/>
          <w:sz w:val="28"/>
          <w:szCs w:val="32"/>
        </w:rPr>
      </w:pPr>
    </w:p>
    <w:p w14:paraId="15219687" w14:textId="7576EFDF" w:rsidR="007D0763" w:rsidRPr="007D0763" w:rsidRDefault="00911285" w:rsidP="007D0763">
      <w:pPr>
        <w:rPr>
          <w:rFonts w:ascii="仿宋" w:eastAsia="仿宋" w:hAnsi="仿宋"/>
          <w:b/>
          <w:bCs/>
          <w:sz w:val="28"/>
          <w:szCs w:val="32"/>
        </w:rPr>
      </w:pPr>
      <w:bookmarkStart w:id="0" w:name="_Toc421479273"/>
      <w:r>
        <w:rPr>
          <w:rFonts w:ascii="仿宋" w:eastAsia="仿宋" w:hAnsi="仿宋" w:hint="eastAsia"/>
          <w:b/>
          <w:bCs/>
          <w:sz w:val="28"/>
          <w:szCs w:val="32"/>
        </w:rPr>
        <w:t>二</w:t>
      </w:r>
      <w:r w:rsidR="007D0763">
        <w:rPr>
          <w:rFonts w:ascii="仿宋" w:eastAsia="仿宋" w:hAnsi="仿宋" w:hint="eastAsia"/>
          <w:b/>
          <w:bCs/>
          <w:sz w:val="28"/>
          <w:szCs w:val="32"/>
        </w:rPr>
        <w:t>、</w:t>
      </w:r>
      <w:r w:rsidR="007D0763" w:rsidRPr="007D0763">
        <w:rPr>
          <w:rFonts w:ascii="仿宋" w:eastAsia="仿宋" w:hAnsi="仿宋" w:hint="eastAsia"/>
          <w:b/>
          <w:bCs/>
          <w:sz w:val="28"/>
          <w:szCs w:val="32"/>
        </w:rPr>
        <w:t>信息系统监理工作内容</w:t>
      </w:r>
      <w:bookmarkEnd w:id="0"/>
    </w:p>
    <w:tbl>
      <w:tblPr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936"/>
        <w:gridCol w:w="5939"/>
      </w:tblGrid>
      <w:tr w:rsidR="007D0763" w:rsidRPr="007D0763" w14:paraId="7626E29A" w14:textId="77777777" w:rsidTr="007D0763">
        <w:trPr>
          <w:trHeight w:val="815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44986CA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BBB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监理阶段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7C615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</w:tr>
      <w:tr w:rsidR="007D0763" w:rsidRPr="007D0763" w14:paraId="17D3E30E" w14:textId="77777777" w:rsidTr="007D0763">
        <w:trPr>
          <w:trHeight w:val="72"/>
          <w:jc w:val="center"/>
        </w:trPr>
        <w:tc>
          <w:tcPr>
            <w:tcW w:w="1603" w:type="dxa"/>
            <w:vMerge w:val="restart"/>
            <w:vAlign w:val="center"/>
          </w:tcPr>
          <w:p w14:paraId="4CD01904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软件应用开发监理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665C9E05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招投标阶段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0A27116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协助制定招标文件技术方案、提供评分标准参考；协助选择招标代理机构、提供招标流程咨询；审查</w:t>
            </w: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招标文件；协助审查合同。</w:t>
            </w:r>
          </w:p>
        </w:tc>
      </w:tr>
      <w:tr w:rsidR="007D0763" w:rsidRPr="007D0763" w14:paraId="5A11F45C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36BA57DE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25C9B9F0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分析设计阶段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46EF014E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协助检查需求调研单完整性、检查需求调研（设计）计划、检查需求说明书、检查需求调研报告（需求说明书）、参加重要需求调研会议；参与需求规格说明书评审、参与设计说明书评审、参与数据字典设计评审、监督需求变更管理；检查承建方编码规范；监督承建方代码走查、监督编码阶段需求或设计变更分析过程、监督承建方缺陷处理记录、监督承建方单元测试、检查文档版本控制。</w:t>
            </w:r>
          </w:p>
        </w:tc>
      </w:tr>
      <w:tr w:rsidR="007D0763" w:rsidRPr="007D0763" w14:paraId="1FAC1654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7DD86441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718B14F6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实施阶段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7FB00B3D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检查测试软硬件环境、实施问题跟踪；检查试运行方案、检查试运行环境准备、检查培训方案、检查问题处理机制、检查用户手册、监督缺陷管理过程、检查试运行报告。</w:t>
            </w:r>
          </w:p>
        </w:tc>
      </w:tr>
      <w:tr w:rsidR="007D0763" w:rsidRPr="007D0763" w14:paraId="123186A0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27E14F09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09A1E0C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验收阶段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22397B07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检查是否具备验收条件、检查验收记录报告、检查开发文档、检查过程管理文档；协助组织验收会议、检查验收报告、检查系统移交情况、检查系统保障期服务规划。</w:t>
            </w:r>
          </w:p>
        </w:tc>
      </w:tr>
      <w:tr w:rsidR="007D0763" w:rsidRPr="007D0763" w14:paraId="6163F603" w14:textId="77777777" w:rsidTr="007D0763">
        <w:trPr>
          <w:trHeight w:val="72"/>
          <w:jc w:val="center"/>
        </w:trPr>
        <w:tc>
          <w:tcPr>
            <w:tcW w:w="1603" w:type="dxa"/>
            <w:vMerge w:val="restart"/>
            <w:vAlign w:val="center"/>
          </w:tcPr>
          <w:p w14:paraId="11065BC1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硬件集成监理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3BFAB45C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招投标阶段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1BE5FE92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掌握系统与设备现状、了解硬件采购与服务需求以及设备参数、审查招投标文件、现场参与招投标过程、检查合同内容，检查设备与服务采购清单与招投标文件的一致性与偏离情况。</w:t>
            </w:r>
          </w:p>
        </w:tc>
      </w:tr>
      <w:tr w:rsidR="007D0763" w:rsidRPr="007D0763" w14:paraId="42D990E3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52E1BC29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38FC6063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设计阶段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450A9A98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协调参与各方现场查看安装作业环境、协助业主方组织总体设计交底会议、审核承建单位的深化设计方案、处理深化设计引起的变更。</w:t>
            </w:r>
          </w:p>
        </w:tc>
      </w:tr>
      <w:tr w:rsidR="007D0763" w:rsidRPr="007D0763" w14:paraId="4F480151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2F981BDF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797217D2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分析实施阶段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2908BD04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审查设备到货计划、到货验收监理、检查工序工艺与配置参数要求、审查关键人员资质与能力、现场监理施工过程、对实施过程的风险和缺陷进行控制和管理，审查过程性文档资料、对单项和隐蔽工程进行测试和验收，控制和处理项目实施过程中的变</w:t>
            </w: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更。</w:t>
            </w:r>
          </w:p>
        </w:tc>
      </w:tr>
      <w:tr w:rsidR="007D0763" w:rsidRPr="007D0763" w14:paraId="4246B817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1867697A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52463A1F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验收阶段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6B309811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试运行问题跟踪，检查试运行的充分性、检查日常运维流程与售后服务协议、设备清点与竣工资料与图纸移交、签发验收合格证书。</w:t>
            </w:r>
          </w:p>
        </w:tc>
      </w:tr>
      <w:tr w:rsidR="007D0763" w:rsidRPr="007D0763" w14:paraId="4E000093" w14:textId="77777777" w:rsidTr="007D0763">
        <w:trPr>
          <w:trHeight w:val="72"/>
          <w:jc w:val="center"/>
        </w:trPr>
        <w:tc>
          <w:tcPr>
            <w:tcW w:w="1603" w:type="dxa"/>
            <w:vMerge w:val="restart"/>
            <w:vAlign w:val="center"/>
          </w:tcPr>
          <w:p w14:paraId="2E112432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系统工程监理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62A663D6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招投标阶段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2450E222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掌握客户单位信息系统软硬件环境和IT人员现状，熟悉客户单位的信息系统战略规划及本次项目建设总体方案，审查招投标文件内容、现场参与招投标或者供应商选择过程、审核合同及附件内容，检查项目工作范围说明书与业主方需求的一致性与偏离情况，审查项目的开工条件，批准项目计划。</w:t>
            </w:r>
          </w:p>
        </w:tc>
      </w:tr>
      <w:tr w:rsidR="007D0763" w:rsidRPr="007D0763" w14:paraId="06895341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7122F984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65CB2F4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分析设计阶段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3EE23147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审查批准深化设计阶段计划，参与各业务部门的需求调研，组织总体方案交底会，参与软硬件系统各专项设计的讨论会，审查需求与设计的成果文档，组织专项成果汇报会，协助业主组织需求与设计内外部评审会议、处理设计变更引起的项目范围、进度、费用、采购等变更。</w:t>
            </w:r>
          </w:p>
        </w:tc>
      </w:tr>
      <w:tr w:rsidR="007D0763" w:rsidRPr="007D0763" w14:paraId="02F22A65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5D4B8BA6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3639517F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实施阶段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4FF84815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审查系统实施上线计划、审查关键人员资质与能力、现场监理基础软硬件等IT环境搭建、检查应用系统的部署和过程文档的提交、对系统进行联调和测试、协调各实施单位的工作界面和系统集成工作，控制和处理项目实施过程中的变更，监理系统的终端用户与管理员培训。</w:t>
            </w:r>
          </w:p>
        </w:tc>
      </w:tr>
      <w:tr w:rsidR="007D0763" w:rsidRPr="007D0763" w14:paraId="66DB175A" w14:textId="77777777" w:rsidTr="007D0763">
        <w:trPr>
          <w:trHeight w:val="71"/>
          <w:jc w:val="center"/>
        </w:trPr>
        <w:tc>
          <w:tcPr>
            <w:tcW w:w="1603" w:type="dxa"/>
            <w:vMerge/>
            <w:vAlign w:val="center"/>
          </w:tcPr>
          <w:p w14:paraId="1F511339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045B43D6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验收阶段</w:t>
            </w:r>
          </w:p>
        </w:tc>
        <w:tc>
          <w:tcPr>
            <w:tcW w:w="5939" w:type="dxa"/>
            <w:tcBorders>
              <w:left w:val="single" w:sz="4" w:space="0" w:color="auto"/>
            </w:tcBorders>
            <w:vAlign w:val="center"/>
          </w:tcPr>
          <w:p w14:paraId="3C460FDB" w14:textId="77777777" w:rsidR="007D0763" w:rsidRPr="007D0763" w:rsidRDefault="007D0763" w:rsidP="003E7BB0">
            <w:pPr>
              <w:tabs>
                <w:tab w:val="left" w:pos="180"/>
              </w:tabs>
              <w:spacing w:line="360" w:lineRule="auto"/>
              <w:ind w:rightChars="100" w:right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D076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检查试运行情况，进行问题跟踪，建立并初步评估验收条件、协助业主单位开展预验收和终验会议、检查日常运维流程与售后服务协议、系统移交、签发验收合格证书。</w:t>
            </w:r>
          </w:p>
        </w:tc>
      </w:tr>
    </w:tbl>
    <w:p w14:paraId="7E1BCCE1" w14:textId="77777777" w:rsidR="007D0763" w:rsidRPr="007D0763" w:rsidRDefault="007D0763" w:rsidP="007D076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3969285D" w14:textId="525C7CF7" w:rsidR="005A7CE1" w:rsidRDefault="00911285" w:rsidP="00A13F4B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三</w:t>
      </w:r>
      <w:bookmarkStart w:id="1" w:name="_GoBack"/>
      <w:bookmarkEnd w:id="1"/>
      <w:r w:rsidR="00A13F4B">
        <w:rPr>
          <w:rFonts w:ascii="仿宋" w:eastAsia="仿宋" w:hAnsi="仿宋"/>
          <w:b/>
          <w:bCs/>
          <w:sz w:val="28"/>
          <w:szCs w:val="32"/>
        </w:rPr>
        <w:t>、</w:t>
      </w:r>
      <w:r w:rsidR="00A13F4B">
        <w:rPr>
          <w:rFonts w:ascii="仿宋" w:eastAsia="仿宋" w:hAnsi="仿宋" w:hint="eastAsia"/>
          <w:b/>
          <w:bCs/>
          <w:sz w:val="28"/>
          <w:szCs w:val="32"/>
        </w:rPr>
        <w:t>项目</w:t>
      </w:r>
      <w:r w:rsidR="00A13F4B">
        <w:rPr>
          <w:rFonts w:ascii="仿宋" w:eastAsia="仿宋" w:hAnsi="仿宋"/>
          <w:b/>
          <w:bCs/>
          <w:sz w:val="28"/>
          <w:szCs w:val="32"/>
        </w:rPr>
        <w:t>预算</w:t>
      </w:r>
    </w:p>
    <w:p w14:paraId="079D7A95" w14:textId="06EC121F" w:rsidR="00A13F4B" w:rsidRPr="00A13F4B" w:rsidRDefault="00A13F4B" w:rsidP="00A13F4B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15万元</w:t>
      </w:r>
    </w:p>
    <w:sectPr w:rsidR="00A13F4B" w:rsidRPr="00A13F4B" w:rsidSect="005A7CE1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07E8" w14:textId="77777777" w:rsidR="00537EF7" w:rsidRDefault="00537EF7" w:rsidP="009910CD">
      <w:r>
        <w:separator/>
      </w:r>
    </w:p>
  </w:endnote>
  <w:endnote w:type="continuationSeparator" w:id="0">
    <w:p w14:paraId="630CF124" w14:textId="77777777" w:rsidR="00537EF7" w:rsidRDefault="00537EF7" w:rsidP="0099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BCBC" w14:textId="77777777" w:rsidR="00537EF7" w:rsidRDefault="00537EF7" w:rsidP="009910CD">
      <w:r>
        <w:separator/>
      </w:r>
    </w:p>
  </w:footnote>
  <w:footnote w:type="continuationSeparator" w:id="0">
    <w:p w14:paraId="24C372B4" w14:textId="77777777" w:rsidR="00537EF7" w:rsidRDefault="00537EF7" w:rsidP="0099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1"/>
    <w:rsid w:val="001D3604"/>
    <w:rsid w:val="001E04B2"/>
    <w:rsid w:val="003C0CC1"/>
    <w:rsid w:val="003D1B94"/>
    <w:rsid w:val="00495054"/>
    <w:rsid w:val="004E05FB"/>
    <w:rsid w:val="00537EF7"/>
    <w:rsid w:val="005A7CE1"/>
    <w:rsid w:val="006617DA"/>
    <w:rsid w:val="00704792"/>
    <w:rsid w:val="007D0763"/>
    <w:rsid w:val="007E4AFA"/>
    <w:rsid w:val="00831341"/>
    <w:rsid w:val="00884DE9"/>
    <w:rsid w:val="008D0A52"/>
    <w:rsid w:val="00911285"/>
    <w:rsid w:val="009910CD"/>
    <w:rsid w:val="00A13F4B"/>
    <w:rsid w:val="00CB47BC"/>
    <w:rsid w:val="00CC4576"/>
    <w:rsid w:val="00E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E431"/>
  <w15:chartTrackingRefBased/>
  <w15:docId w15:val="{B4A93886-9C40-4D98-9420-60804E6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D07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076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bailing3816</dc:creator>
  <cp:keywords/>
  <dc:description/>
  <cp:lastModifiedBy>Administrator</cp:lastModifiedBy>
  <cp:revision>10</cp:revision>
  <dcterms:created xsi:type="dcterms:W3CDTF">2023-12-05T02:47:00Z</dcterms:created>
  <dcterms:modified xsi:type="dcterms:W3CDTF">2023-12-06T00:41:00Z</dcterms:modified>
</cp:coreProperties>
</file>